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E5517" w14:textId="77777777" w:rsidR="0012462E" w:rsidRPr="006B47A7" w:rsidRDefault="006B47A7" w:rsidP="006B47A7">
      <w:pPr>
        <w:jc w:val="center"/>
        <w:rPr>
          <w:b/>
          <w:sz w:val="24"/>
          <w:szCs w:val="24"/>
        </w:rPr>
      </w:pPr>
      <w:r w:rsidRPr="006B47A7">
        <w:rPr>
          <w:b/>
          <w:sz w:val="24"/>
          <w:szCs w:val="24"/>
        </w:rPr>
        <w:t>GEOTECNOLOGIA APLICADA NO ESTUDO DA ARBORIZAÇÃO VIÁRIA DA UNIVERSIDADE FEDERAL RURAL DA AMAZÔNIA</w:t>
      </w:r>
    </w:p>
    <w:p w14:paraId="741336C8" w14:textId="77777777" w:rsidR="0012462E" w:rsidRPr="004F6258" w:rsidRDefault="0012462E" w:rsidP="0012462E">
      <w:pPr>
        <w:jc w:val="center"/>
        <w:rPr>
          <w:b/>
          <w:sz w:val="24"/>
          <w:szCs w:val="24"/>
        </w:rPr>
      </w:pPr>
    </w:p>
    <w:p w14:paraId="2029985C" w14:textId="77777777" w:rsidR="0012462E" w:rsidRPr="004F6258" w:rsidRDefault="006B47A7" w:rsidP="0012462E">
      <w:pPr>
        <w:jc w:val="center"/>
        <w:rPr>
          <w:sz w:val="24"/>
          <w:szCs w:val="24"/>
        </w:rPr>
      </w:pPr>
      <w:r>
        <w:rPr>
          <w:sz w:val="24"/>
          <w:szCs w:val="24"/>
        </w:rPr>
        <w:t>Jéssica Sueli Pereira da Silva</w:t>
      </w:r>
      <w:r w:rsidR="0012462E" w:rsidRPr="004F6258">
        <w:rPr>
          <w:sz w:val="24"/>
          <w:szCs w:val="24"/>
          <w:vertAlign w:val="superscript"/>
        </w:rPr>
        <w:t>1</w:t>
      </w:r>
      <w:r w:rsidR="00A14A7B">
        <w:rPr>
          <w:sz w:val="24"/>
          <w:szCs w:val="24"/>
        </w:rPr>
        <w:t>;</w:t>
      </w:r>
      <w:r>
        <w:rPr>
          <w:sz w:val="24"/>
          <w:szCs w:val="24"/>
        </w:rPr>
        <w:t xml:space="preserve"> Denilson do Nascimento Reis Junior</w:t>
      </w:r>
      <w:r w:rsidR="0012462E" w:rsidRPr="004F6258">
        <w:rPr>
          <w:sz w:val="24"/>
          <w:szCs w:val="24"/>
          <w:vertAlign w:val="superscript"/>
        </w:rPr>
        <w:t>2</w:t>
      </w:r>
      <w:r w:rsidR="00A14A7B">
        <w:rPr>
          <w:sz w:val="24"/>
          <w:szCs w:val="24"/>
        </w:rPr>
        <w:t>;</w:t>
      </w:r>
      <w:r>
        <w:rPr>
          <w:sz w:val="24"/>
          <w:szCs w:val="24"/>
        </w:rPr>
        <w:t xml:space="preserve"> Leticia Maria Viana Negrão</w:t>
      </w:r>
      <w:r w:rsidR="001038B8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Pr="006B47A7">
        <w:rPr>
          <w:sz w:val="24"/>
          <w:szCs w:val="24"/>
        </w:rPr>
        <w:t>Julyanna Gabryela da Silva Batista</w:t>
      </w:r>
      <w:r w:rsidR="001038B8">
        <w:rPr>
          <w:sz w:val="24"/>
          <w:szCs w:val="24"/>
          <w:vertAlign w:val="superscript"/>
        </w:rPr>
        <w:t>1</w:t>
      </w:r>
      <w:r w:rsidR="003A4B26">
        <w:rPr>
          <w:sz w:val="24"/>
          <w:szCs w:val="24"/>
        </w:rPr>
        <w:t>;</w:t>
      </w:r>
      <w:r w:rsidRPr="006B47A7">
        <w:rPr>
          <w:b/>
        </w:rPr>
        <w:t xml:space="preserve"> </w:t>
      </w:r>
      <w:r w:rsidRPr="006B47A7">
        <w:rPr>
          <w:sz w:val="24"/>
          <w:szCs w:val="24"/>
        </w:rPr>
        <w:t>Lucas Jully Miranda Modesto</w:t>
      </w:r>
      <w:r w:rsidR="001038B8">
        <w:rPr>
          <w:sz w:val="24"/>
          <w:szCs w:val="24"/>
          <w:vertAlign w:val="superscript"/>
        </w:rPr>
        <w:t>1</w:t>
      </w:r>
      <w:r w:rsidR="001038B8">
        <w:rPr>
          <w:sz w:val="24"/>
          <w:szCs w:val="24"/>
        </w:rPr>
        <w:t xml:space="preserve">; </w:t>
      </w:r>
      <w:r w:rsidR="001038B8" w:rsidRPr="0062597D">
        <w:rPr>
          <w:sz w:val="24"/>
          <w:szCs w:val="24"/>
        </w:rPr>
        <w:t>Merilene</w:t>
      </w:r>
      <w:r w:rsidR="001038B8" w:rsidRPr="00F24FEF">
        <w:rPr>
          <w:sz w:val="24"/>
          <w:szCs w:val="24"/>
        </w:rPr>
        <w:t xml:space="preserve"> do Socorro Silva Costa</w:t>
      </w:r>
      <w:r w:rsidR="001038B8">
        <w:rPr>
          <w:sz w:val="24"/>
          <w:szCs w:val="24"/>
          <w:vertAlign w:val="superscript"/>
        </w:rPr>
        <w:t>3</w:t>
      </w:r>
    </w:p>
    <w:p w14:paraId="76C6C514" w14:textId="77777777" w:rsidR="001038B8" w:rsidRDefault="001038B8" w:rsidP="001038B8">
      <w:pPr>
        <w:pStyle w:val="Rodap"/>
        <w:rPr>
          <w:sz w:val="24"/>
          <w:szCs w:val="24"/>
        </w:rPr>
      </w:pPr>
    </w:p>
    <w:p w14:paraId="4283914B" w14:textId="77777777" w:rsidR="001038B8" w:rsidRPr="00E0347E" w:rsidRDefault="001038B8" w:rsidP="001038B8">
      <w:pPr>
        <w:pStyle w:val="NormalWeb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E0347E">
        <w:rPr>
          <w:vertAlign w:val="superscript"/>
        </w:rPr>
        <w:t xml:space="preserve">1 </w:t>
      </w:r>
      <w:r w:rsidRPr="00E0347E">
        <w:rPr>
          <w:color w:val="000000"/>
          <w:shd w:val="clear" w:color="auto" w:fill="FFFFFF"/>
        </w:rPr>
        <w:t>Discentes de Engenharia Florestal. Universidade Federal Rural da Amazônia.</w:t>
      </w:r>
    </w:p>
    <w:p w14:paraId="4C69BBFE" w14:textId="77777777" w:rsidR="00E0347E" w:rsidRDefault="003268AD" w:rsidP="00E0347E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3268AD">
        <w:rPr>
          <w:color w:val="000000"/>
        </w:rPr>
        <w:t>jessikamant0529@gmail.com</w:t>
      </w:r>
      <w:r w:rsidR="00A0088C">
        <w:rPr>
          <w:color w:val="000000"/>
        </w:rPr>
        <w:t>.</w:t>
      </w:r>
    </w:p>
    <w:p w14:paraId="0F5DDFA2" w14:textId="77777777" w:rsidR="003268AD" w:rsidRDefault="00A0088C" w:rsidP="00E0347E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leticianegrao.floresta@gmail.com.</w:t>
      </w:r>
    </w:p>
    <w:p w14:paraId="1F5913F5" w14:textId="77777777" w:rsidR="00AE7882" w:rsidRPr="007D68E8" w:rsidRDefault="00AE7882" w:rsidP="00AE7882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7D68E8">
        <w:rPr>
          <w:color w:val="000000"/>
        </w:rPr>
        <w:t>julyanna_gabryela@hotmail.com</w:t>
      </w:r>
      <w:r>
        <w:rPr>
          <w:color w:val="000000"/>
        </w:rPr>
        <w:t>.</w:t>
      </w:r>
    </w:p>
    <w:p w14:paraId="375F6A22" w14:textId="77777777" w:rsidR="003268AD" w:rsidRPr="00E0347E" w:rsidRDefault="00A0088C" w:rsidP="00E0347E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eng.florlucas@gmail.com.</w:t>
      </w:r>
    </w:p>
    <w:p w14:paraId="627762CE" w14:textId="77777777" w:rsidR="001038B8" w:rsidRPr="00E0347E" w:rsidRDefault="001038B8" w:rsidP="001038B8">
      <w:pPr>
        <w:pStyle w:val="NormalWeb"/>
        <w:spacing w:before="0" w:beforeAutospacing="0" w:after="0" w:afterAutospacing="0"/>
        <w:jc w:val="center"/>
      </w:pPr>
      <w:r w:rsidRPr="00E0347E">
        <w:rPr>
          <w:vertAlign w:val="superscript"/>
        </w:rPr>
        <w:t xml:space="preserve">2 </w:t>
      </w:r>
      <w:r w:rsidRPr="00E0347E">
        <w:t>Engenheiro Florestal. Universidade Federal Rural da Amazônia.engftaldenilsonjr@gmail.com</w:t>
      </w:r>
      <w:r w:rsidR="00962E1D">
        <w:t>.</w:t>
      </w:r>
      <w:r w:rsidRPr="00E0347E">
        <w:rPr>
          <w:color w:val="000000"/>
          <w:shd w:val="clear" w:color="auto" w:fill="FFFFFF"/>
        </w:rPr>
        <w:t xml:space="preserve"> </w:t>
      </w:r>
    </w:p>
    <w:p w14:paraId="19166B7B" w14:textId="77777777" w:rsidR="0012462E" w:rsidRPr="00E0347E" w:rsidRDefault="001038B8" w:rsidP="00E0347E">
      <w:pPr>
        <w:pStyle w:val="NormalWeb"/>
        <w:spacing w:before="0" w:beforeAutospacing="0" w:after="0" w:afterAutospacing="0"/>
        <w:jc w:val="center"/>
      </w:pPr>
      <w:r w:rsidRPr="00E0347E">
        <w:rPr>
          <w:vertAlign w:val="superscript"/>
        </w:rPr>
        <w:t xml:space="preserve">3 </w:t>
      </w:r>
      <w:r w:rsidRPr="0042649F">
        <w:rPr>
          <w:color w:val="000000"/>
        </w:rPr>
        <w:t>Doutora em Ciências Agrárias</w:t>
      </w:r>
      <w:r w:rsidR="00DF0A4D" w:rsidRPr="0042649F">
        <w:rPr>
          <w:color w:val="000000"/>
        </w:rPr>
        <w:t xml:space="preserve"> com aplicação da Geotecnologia</w:t>
      </w:r>
      <w:r w:rsidRPr="00E0347E">
        <w:rPr>
          <w:color w:val="000000"/>
        </w:rPr>
        <w:t>. Universidade Federal Rural da Amazônia. merilene@hotmail.com</w:t>
      </w:r>
    </w:p>
    <w:p w14:paraId="0C25FDB7" w14:textId="77777777" w:rsidR="0012462E" w:rsidRDefault="0012462E" w:rsidP="0012462E">
      <w:pPr>
        <w:jc w:val="center"/>
        <w:rPr>
          <w:b/>
          <w:sz w:val="24"/>
          <w:szCs w:val="24"/>
        </w:rPr>
      </w:pPr>
    </w:p>
    <w:p w14:paraId="28831984" w14:textId="77777777" w:rsidR="0012462E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14:paraId="4876B418" w14:textId="77777777" w:rsidR="006F56CD" w:rsidRPr="004F6258" w:rsidRDefault="006F56CD" w:rsidP="0012462E">
      <w:pPr>
        <w:jc w:val="center"/>
        <w:rPr>
          <w:b/>
          <w:sz w:val="24"/>
          <w:szCs w:val="24"/>
        </w:rPr>
      </w:pPr>
    </w:p>
    <w:p w14:paraId="0CE7E014" w14:textId="79521914" w:rsidR="00BF3B67" w:rsidRPr="002A3440" w:rsidRDefault="00BF3B67" w:rsidP="003D7374">
      <w:pPr>
        <w:jc w:val="both"/>
        <w:rPr>
          <w:i/>
          <w:sz w:val="24"/>
          <w:szCs w:val="24"/>
        </w:rPr>
      </w:pPr>
      <w:r w:rsidRPr="002A3440">
        <w:rPr>
          <w:sz w:val="24"/>
          <w:szCs w:val="24"/>
        </w:rPr>
        <w:t xml:space="preserve">A arborização viária possui importante papel na manutenção do equilíbrio físico ambiental e por isso é considerada um indicativo de qualidade de </w:t>
      </w:r>
      <w:r w:rsidRPr="00464547">
        <w:rPr>
          <w:sz w:val="24"/>
          <w:szCs w:val="24"/>
        </w:rPr>
        <w:t>vida</w:t>
      </w:r>
      <w:r w:rsidR="00464547" w:rsidRPr="00464547">
        <w:rPr>
          <w:sz w:val="24"/>
          <w:szCs w:val="24"/>
        </w:rPr>
        <w:t>,</w:t>
      </w:r>
      <w:r w:rsidRPr="00464547">
        <w:rPr>
          <w:sz w:val="24"/>
          <w:szCs w:val="24"/>
        </w:rPr>
        <w:t xml:space="preserve"> </w:t>
      </w:r>
      <w:r w:rsidR="00464547">
        <w:rPr>
          <w:rStyle w:val="fontstyle01"/>
          <w:rFonts w:ascii="Times New Roman" w:hAnsi="Times New Roman"/>
        </w:rPr>
        <w:t>nesse sentido,</w:t>
      </w:r>
      <w:r w:rsidRPr="002A3440">
        <w:rPr>
          <w:rStyle w:val="fontstyle01"/>
          <w:rFonts w:ascii="Times New Roman" w:hAnsi="Times New Roman"/>
        </w:rPr>
        <w:t xml:space="preserve"> </w:t>
      </w:r>
      <w:r w:rsidR="00464547">
        <w:rPr>
          <w:rStyle w:val="fontstyle01"/>
          <w:rFonts w:ascii="Times New Roman" w:hAnsi="Times New Roman"/>
        </w:rPr>
        <w:t xml:space="preserve">o </w:t>
      </w:r>
      <w:r w:rsidRPr="002A3440">
        <w:rPr>
          <w:rStyle w:val="fontstyle01"/>
          <w:rFonts w:ascii="Times New Roman" w:hAnsi="Times New Roman"/>
        </w:rPr>
        <w:t>Sis</w:t>
      </w:r>
      <w:r w:rsidR="0042649F">
        <w:rPr>
          <w:rStyle w:val="fontstyle01"/>
          <w:rFonts w:ascii="Times New Roman" w:hAnsi="Times New Roman"/>
        </w:rPr>
        <w:t>tema de Informações Geográficas</w:t>
      </w:r>
      <w:r w:rsidRPr="002A3440">
        <w:rPr>
          <w:rStyle w:val="fontstyle01"/>
          <w:rFonts w:ascii="Times New Roman" w:hAnsi="Times New Roman"/>
        </w:rPr>
        <w:t xml:space="preserve"> é uma ferramenta de auxílio ao</w:t>
      </w:r>
      <w:r w:rsidRPr="002A3440">
        <w:rPr>
          <w:sz w:val="24"/>
          <w:szCs w:val="24"/>
        </w:rPr>
        <w:t xml:space="preserve"> </w:t>
      </w:r>
      <w:r w:rsidRPr="002A3440">
        <w:rPr>
          <w:rStyle w:val="fontstyle01"/>
          <w:rFonts w:ascii="Times New Roman" w:hAnsi="Times New Roman"/>
        </w:rPr>
        <w:t xml:space="preserve">planejamento urbano e mostra-se bastante útil </w:t>
      </w:r>
      <w:r w:rsidRPr="002A3440">
        <w:rPr>
          <w:sz w:val="24"/>
          <w:szCs w:val="24"/>
        </w:rPr>
        <w:t>para o monitoramento das árvores implantada</w:t>
      </w:r>
      <w:r w:rsidR="0042649F">
        <w:rPr>
          <w:sz w:val="24"/>
          <w:szCs w:val="24"/>
        </w:rPr>
        <w:t xml:space="preserve">s em uma determinando ambiente. </w:t>
      </w:r>
      <w:r w:rsidR="002A28C9" w:rsidRPr="0042649F">
        <w:rPr>
          <w:sz w:val="24"/>
          <w:szCs w:val="24"/>
        </w:rPr>
        <w:t>O</w:t>
      </w:r>
      <w:r w:rsidR="006F56CD" w:rsidRPr="0042649F">
        <w:rPr>
          <w:sz w:val="24"/>
          <w:szCs w:val="24"/>
        </w:rPr>
        <w:t xml:space="preserve"> objetivo</w:t>
      </w:r>
      <w:r w:rsidR="002A28C9" w:rsidRPr="0042649F">
        <w:rPr>
          <w:sz w:val="24"/>
          <w:szCs w:val="24"/>
        </w:rPr>
        <w:t xml:space="preserve"> </w:t>
      </w:r>
      <w:r w:rsidR="006F56CD" w:rsidRPr="0042649F">
        <w:rPr>
          <w:sz w:val="24"/>
          <w:szCs w:val="24"/>
        </w:rPr>
        <w:t>d</w:t>
      </w:r>
      <w:r w:rsidRPr="0042649F">
        <w:rPr>
          <w:sz w:val="24"/>
          <w:szCs w:val="24"/>
        </w:rPr>
        <w:t>o presente estudo</w:t>
      </w:r>
      <w:r w:rsidR="002A28C9" w:rsidRPr="0042649F">
        <w:rPr>
          <w:sz w:val="24"/>
          <w:szCs w:val="24"/>
        </w:rPr>
        <w:t xml:space="preserve"> foi Georreferenciar à</w:t>
      </w:r>
      <w:r w:rsidRPr="0042649F">
        <w:rPr>
          <w:sz w:val="24"/>
          <w:szCs w:val="24"/>
        </w:rPr>
        <w:t>s</w:t>
      </w:r>
      <w:r w:rsidRPr="002A3440">
        <w:rPr>
          <w:sz w:val="24"/>
          <w:szCs w:val="24"/>
        </w:rPr>
        <w:t xml:space="preserve"> espécies arbóreas localizadas na principal via do campus da Universidade Federal </w:t>
      </w:r>
      <w:r w:rsidR="009B23B9" w:rsidRPr="002A3440">
        <w:rPr>
          <w:sz w:val="24"/>
          <w:szCs w:val="24"/>
        </w:rPr>
        <w:t>Rural da Amazônia</w:t>
      </w:r>
      <w:r w:rsidR="002A28C9">
        <w:rPr>
          <w:sz w:val="24"/>
          <w:szCs w:val="24"/>
        </w:rPr>
        <w:t xml:space="preserve">, </w:t>
      </w:r>
      <w:r w:rsidR="002A28C9" w:rsidRPr="0042649F">
        <w:rPr>
          <w:sz w:val="24"/>
          <w:szCs w:val="24"/>
        </w:rPr>
        <w:t>Belém do Pará</w:t>
      </w:r>
      <w:r w:rsidR="009B23B9" w:rsidRPr="002A3440">
        <w:rPr>
          <w:sz w:val="24"/>
          <w:szCs w:val="24"/>
        </w:rPr>
        <w:t>, visto que no campus é possível observar algumas</w:t>
      </w:r>
      <w:r w:rsidR="009B23B9" w:rsidRPr="002A3440">
        <w:rPr>
          <w:color w:val="000000" w:themeColor="text1"/>
          <w:sz w:val="24"/>
          <w:szCs w:val="24"/>
        </w:rPr>
        <w:t xml:space="preserve"> espécies arbóreas que apresentam pouca diversidade além de copas pouco volumosas ou que estão afastadas da rua, com isso deixam d</w:t>
      </w:r>
      <w:r w:rsidR="002A28C9">
        <w:rPr>
          <w:color w:val="000000" w:themeColor="text1"/>
          <w:sz w:val="24"/>
          <w:szCs w:val="24"/>
        </w:rPr>
        <w:t xml:space="preserve">e fornecer serviços essenciais </w:t>
      </w:r>
      <w:r w:rsidR="002A28C9" w:rsidRPr="0042649F">
        <w:rPr>
          <w:color w:val="000000" w:themeColor="text1"/>
          <w:sz w:val="24"/>
          <w:szCs w:val="24"/>
        </w:rPr>
        <w:t>à</w:t>
      </w:r>
      <w:r w:rsidR="009B23B9" w:rsidRPr="002A3440">
        <w:rPr>
          <w:color w:val="000000" w:themeColor="text1"/>
          <w:sz w:val="24"/>
          <w:szCs w:val="24"/>
        </w:rPr>
        <w:t xml:space="preserve"> comunidade. O estudo foi conduzido </w:t>
      </w:r>
      <w:r w:rsidR="002A28C9" w:rsidRPr="0042649F">
        <w:rPr>
          <w:color w:val="000000" w:themeColor="text1"/>
          <w:sz w:val="24"/>
          <w:szCs w:val="24"/>
        </w:rPr>
        <w:t>pelas ferramentas</w:t>
      </w:r>
      <w:r w:rsidR="0042649F" w:rsidRPr="0042649F">
        <w:rPr>
          <w:color w:val="000000" w:themeColor="text1"/>
          <w:sz w:val="24"/>
          <w:szCs w:val="24"/>
        </w:rPr>
        <w:t xml:space="preserve"> </w:t>
      </w:r>
      <w:r w:rsidR="002A28C9" w:rsidRPr="0042649F">
        <w:rPr>
          <w:color w:val="000000" w:themeColor="text1"/>
          <w:sz w:val="24"/>
          <w:szCs w:val="24"/>
        </w:rPr>
        <w:t xml:space="preserve">da </w:t>
      </w:r>
      <w:r w:rsidR="002A28C9" w:rsidRPr="00E12555">
        <w:rPr>
          <w:color w:val="000000" w:themeColor="text1"/>
          <w:sz w:val="24"/>
          <w:szCs w:val="24"/>
        </w:rPr>
        <w:t>geotecnologia</w:t>
      </w:r>
      <w:r w:rsidR="0042649F">
        <w:rPr>
          <w:color w:val="000000" w:themeColor="text1"/>
          <w:sz w:val="24"/>
          <w:szCs w:val="24"/>
        </w:rPr>
        <w:t>, com o</w:t>
      </w:r>
      <w:r w:rsidR="009B23B9" w:rsidRPr="002A3440">
        <w:rPr>
          <w:color w:val="000000" w:themeColor="text1"/>
          <w:sz w:val="24"/>
          <w:szCs w:val="24"/>
        </w:rPr>
        <w:t xml:space="preserve"> georreferenciamento das espécies que estão a uma distancia de 5m </w:t>
      </w:r>
      <w:r w:rsidR="009B23B9" w:rsidRPr="002A3440">
        <w:rPr>
          <w:rStyle w:val="nfase"/>
          <w:i w:val="0"/>
          <w:color w:val="000000" w:themeColor="text1"/>
          <w:sz w:val="24"/>
          <w:szCs w:val="24"/>
          <w:shd w:val="clear" w:color="auto" w:fill="FFFFFF"/>
        </w:rPr>
        <w:t>da borda da via, além</w:t>
      </w:r>
      <w:r w:rsidR="00202C4E" w:rsidRPr="002A3440">
        <w:rPr>
          <w:rStyle w:val="nfase"/>
          <w:i w:val="0"/>
          <w:color w:val="000000" w:themeColor="text1"/>
          <w:sz w:val="24"/>
          <w:szCs w:val="24"/>
          <w:shd w:val="clear" w:color="auto" w:fill="FFFFFF"/>
        </w:rPr>
        <w:t xml:space="preserve"> disso</w:t>
      </w:r>
      <w:r w:rsidR="002A28C9">
        <w:rPr>
          <w:rStyle w:val="nfase"/>
          <w:i w:val="0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2A28C9" w:rsidRPr="0042649F">
        <w:rPr>
          <w:rStyle w:val="nfase"/>
          <w:i w:val="0"/>
          <w:color w:val="000000" w:themeColor="text1"/>
          <w:sz w:val="24"/>
          <w:szCs w:val="24"/>
          <w:shd w:val="clear" w:color="auto" w:fill="FFFFFF"/>
        </w:rPr>
        <w:t>identificamos e classificamos</w:t>
      </w:r>
      <w:r w:rsidR="002A28C9">
        <w:rPr>
          <w:rStyle w:val="nfase"/>
          <w:i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2649F">
        <w:rPr>
          <w:rStyle w:val="nfase"/>
          <w:i w:val="0"/>
          <w:color w:val="000000" w:themeColor="text1"/>
          <w:sz w:val="24"/>
          <w:szCs w:val="24"/>
          <w:shd w:val="clear" w:color="auto" w:fill="FFFFFF"/>
        </w:rPr>
        <w:t xml:space="preserve">os indivíduos </w:t>
      </w:r>
      <w:r w:rsidR="009B23B9" w:rsidRPr="002A3440">
        <w:rPr>
          <w:rStyle w:val="nfase"/>
          <w:i w:val="0"/>
          <w:color w:val="000000" w:themeColor="text1"/>
          <w:sz w:val="24"/>
          <w:szCs w:val="24"/>
          <w:shd w:val="clear" w:color="auto" w:fill="FFFFFF"/>
        </w:rPr>
        <w:t>segundo sua condição fitossanitária</w:t>
      </w:r>
      <w:r w:rsidR="00E12555">
        <w:rPr>
          <w:rStyle w:val="nfase"/>
          <w:i w:val="0"/>
          <w:color w:val="000000" w:themeColor="text1"/>
          <w:sz w:val="24"/>
          <w:szCs w:val="24"/>
          <w:shd w:val="clear" w:color="auto" w:fill="FFFFFF"/>
        </w:rPr>
        <w:t xml:space="preserve">. Dentre os principais </w:t>
      </w:r>
      <w:r w:rsidR="00202C4E" w:rsidRPr="002A3440">
        <w:rPr>
          <w:rStyle w:val="nfase"/>
          <w:i w:val="0"/>
          <w:color w:val="000000" w:themeColor="text1"/>
          <w:sz w:val="24"/>
          <w:szCs w:val="24"/>
          <w:shd w:val="clear" w:color="auto" w:fill="FFFFFF"/>
        </w:rPr>
        <w:t xml:space="preserve">resultados verificou-se que a </w:t>
      </w:r>
      <w:r w:rsidR="002A28C9">
        <w:rPr>
          <w:sz w:val="24"/>
          <w:szCs w:val="24"/>
        </w:rPr>
        <w:t xml:space="preserve">via </w:t>
      </w:r>
      <w:r w:rsidR="002A28C9" w:rsidRPr="0042649F">
        <w:rPr>
          <w:sz w:val="24"/>
          <w:szCs w:val="24"/>
        </w:rPr>
        <w:t>apresentou</w:t>
      </w:r>
      <w:r w:rsidR="00202C4E" w:rsidRPr="002A3440">
        <w:rPr>
          <w:sz w:val="24"/>
          <w:szCs w:val="24"/>
        </w:rPr>
        <w:t xml:space="preserve"> um total de 69 indivíduos arbóreos, reunidos em 5 famílias, 5 gêneros e 5 espécies, algumas espécies apresentaram bifurcações, fuste tortuosos,</w:t>
      </w:r>
      <w:r w:rsidR="0042649F">
        <w:rPr>
          <w:sz w:val="24"/>
          <w:szCs w:val="24"/>
        </w:rPr>
        <w:t xml:space="preserve"> copa quebrada, sem</w:t>
      </w:r>
      <w:r w:rsidR="002A28C9">
        <w:rPr>
          <w:sz w:val="24"/>
          <w:szCs w:val="24"/>
        </w:rPr>
        <w:t xml:space="preserve"> </w:t>
      </w:r>
      <w:r w:rsidR="002A28C9" w:rsidRPr="0042649F">
        <w:rPr>
          <w:sz w:val="24"/>
          <w:szCs w:val="24"/>
        </w:rPr>
        <w:t>copa</w:t>
      </w:r>
      <w:r w:rsidR="0042649F" w:rsidRPr="0042649F">
        <w:rPr>
          <w:sz w:val="24"/>
          <w:szCs w:val="24"/>
        </w:rPr>
        <w:t xml:space="preserve">, </w:t>
      </w:r>
      <w:r w:rsidR="002A28C9" w:rsidRPr="0042649F">
        <w:rPr>
          <w:sz w:val="24"/>
          <w:szCs w:val="24"/>
        </w:rPr>
        <w:t xml:space="preserve">significando que as mesmas </w:t>
      </w:r>
      <w:r w:rsidR="005F6E41" w:rsidRPr="0042649F">
        <w:rPr>
          <w:sz w:val="24"/>
          <w:szCs w:val="24"/>
        </w:rPr>
        <w:t>estão</w:t>
      </w:r>
      <w:r w:rsidR="00202C4E" w:rsidRPr="0042649F">
        <w:rPr>
          <w:sz w:val="24"/>
          <w:szCs w:val="24"/>
        </w:rPr>
        <w:t xml:space="preserve"> mortas. Portanto por meio do estudo foi possível realizar o levantamento da atual situação da arborização</w:t>
      </w:r>
      <w:r w:rsidR="00202C4E" w:rsidRPr="002A3440">
        <w:rPr>
          <w:sz w:val="24"/>
          <w:szCs w:val="24"/>
        </w:rPr>
        <w:t xml:space="preserve"> da principal </w:t>
      </w:r>
      <w:r w:rsidR="0042649F">
        <w:rPr>
          <w:sz w:val="24"/>
          <w:szCs w:val="24"/>
        </w:rPr>
        <w:t xml:space="preserve">via </w:t>
      </w:r>
      <w:r w:rsidR="00202C4E" w:rsidRPr="002A3440">
        <w:rPr>
          <w:sz w:val="24"/>
          <w:szCs w:val="24"/>
        </w:rPr>
        <w:t xml:space="preserve">da </w:t>
      </w:r>
      <w:r w:rsidR="002A28C9" w:rsidRPr="0042649F">
        <w:rPr>
          <w:sz w:val="24"/>
          <w:szCs w:val="24"/>
        </w:rPr>
        <w:t>Universidade</w:t>
      </w:r>
      <w:r w:rsidR="002A28C9">
        <w:rPr>
          <w:sz w:val="24"/>
          <w:szCs w:val="24"/>
        </w:rPr>
        <w:t>,</w:t>
      </w:r>
      <w:r w:rsidR="00202C4E" w:rsidRPr="002A3440">
        <w:rPr>
          <w:sz w:val="24"/>
          <w:szCs w:val="24"/>
        </w:rPr>
        <w:t xml:space="preserve"> a qual apresentou pouca variedade de espécies</w:t>
      </w:r>
      <w:r w:rsidR="00F72DC9">
        <w:rPr>
          <w:sz w:val="24"/>
          <w:szCs w:val="24"/>
        </w:rPr>
        <w:t xml:space="preserve">, </w:t>
      </w:r>
      <w:r w:rsidR="002A28C9">
        <w:rPr>
          <w:sz w:val="24"/>
          <w:szCs w:val="24"/>
        </w:rPr>
        <w:t xml:space="preserve">sendo possível </w:t>
      </w:r>
      <w:r w:rsidR="00E12555">
        <w:rPr>
          <w:sz w:val="24"/>
          <w:szCs w:val="24"/>
        </w:rPr>
        <w:t>verificar onde cada espécie está</w:t>
      </w:r>
      <w:r w:rsidR="00202C4E" w:rsidRPr="002A3440">
        <w:rPr>
          <w:sz w:val="24"/>
          <w:szCs w:val="24"/>
        </w:rPr>
        <w:t xml:space="preserve"> localizada por meio do mapa </w:t>
      </w:r>
      <w:r w:rsidR="00202C4E" w:rsidRPr="00F72DC9">
        <w:rPr>
          <w:sz w:val="24"/>
          <w:szCs w:val="24"/>
        </w:rPr>
        <w:t xml:space="preserve">confeccionado </w:t>
      </w:r>
      <w:r w:rsidR="00830D02">
        <w:rPr>
          <w:sz w:val="24"/>
          <w:szCs w:val="24"/>
        </w:rPr>
        <w:t>pelo</w:t>
      </w:r>
      <w:r w:rsidR="002A28C9" w:rsidRPr="00F72DC9">
        <w:rPr>
          <w:sz w:val="24"/>
          <w:szCs w:val="24"/>
        </w:rPr>
        <w:t xml:space="preserve"> </w:t>
      </w:r>
      <w:r w:rsidR="00830D02">
        <w:rPr>
          <w:sz w:val="24"/>
          <w:szCs w:val="24"/>
        </w:rPr>
        <w:t xml:space="preserve">software ArcGIS, </w:t>
      </w:r>
      <w:r w:rsidR="003F03CD" w:rsidRPr="00F72DC9">
        <w:rPr>
          <w:sz w:val="24"/>
          <w:szCs w:val="24"/>
        </w:rPr>
        <w:t>através dos</w:t>
      </w:r>
      <w:r w:rsidR="005F6E41" w:rsidRPr="00F72DC9">
        <w:rPr>
          <w:sz w:val="24"/>
          <w:szCs w:val="24"/>
        </w:rPr>
        <w:t xml:space="preserve"> </w:t>
      </w:r>
      <w:r w:rsidR="00F72DC9" w:rsidRPr="00F72DC9">
        <w:rPr>
          <w:sz w:val="24"/>
          <w:szCs w:val="24"/>
        </w:rPr>
        <w:t>pontos</w:t>
      </w:r>
      <w:r w:rsidR="00830D02">
        <w:rPr>
          <w:sz w:val="24"/>
          <w:szCs w:val="24"/>
        </w:rPr>
        <w:t xml:space="preserve"> coletados</w:t>
      </w:r>
      <w:r w:rsidR="00F72DC9" w:rsidRPr="00F72DC9">
        <w:rPr>
          <w:sz w:val="24"/>
          <w:szCs w:val="24"/>
        </w:rPr>
        <w:t xml:space="preserve"> </w:t>
      </w:r>
      <w:r w:rsidR="00830D02">
        <w:rPr>
          <w:sz w:val="24"/>
          <w:szCs w:val="24"/>
        </w:rPr>
        <w:t>n</w:t>
      </w:r>
      <w:r w:rsidR="00F72DC9">
        <w:rPr>
          <w:sz w:val="24"/>
          <w:szCs w:val="24"/>
        </w:rPr>
        <w:t>o GPS</w:t>
      </w:r>
      <w:r w:rsidR="00830D02">
        <w:rPr>
          <w:sz w:val="24"/>
          <w:szCs w:val="24"/>
        </w:rPr>
        <w:t xml:space="preserve"> de navegação</w:t>
      </w:r>
      <w:r w:rsidR="00F72DC9">
        <w:rPr>
          <w:sz w:val="24"/>
          <w:szCs w:val="24"/>
        </w:rPr>
        <w:t>.</w:t>
      </w:r>
    </w:p>
    <w:p w14:paraId="368C0D33" w14:textId="77777777" w:rsidR="0012462E" w:rsidRPr="00C5396F" w:rsidRDefault="00BF3B67" w:rsidP="00C5396F">
      <w:pPr>
        <w:ind w:firstLine="708"/>
        <w:jc w:val="both"/>
        <w:rPr>
          <w:color w:val="FF0000"/>
          <w:sz w:val="24"/>
          <w:szCs w:val="24"/>
        </w:rPr>
      </w:pPr>
      <w:r w:rsidRPr="00BF3B67">
        <w:rPr>
          <w:color w:val="FF0000"/>
          <w:sz w:val="24"/>
          <w:szCs w:val="24"/>
        </w:rPr>
        <w:t xml:space="preserve"> </w:t>
      </w:r>
    </w:p>
    <w:p w14:paraId="35E31E44" w14:textId="77777777" w:rsidR="0012462E" w:rsidRDefault="0012462E" w:rsidP="0012462E">
      <w:pPr>
        <w:rPr>
          <w:bCs/>
          <w:sz w:val="24"/>
          <w:szCs w:val="24"/>
        </w:rPr>
      </w:pPr>
      <w:r w:rsidRPr="004F6258">
        <w:rPr>
          <w:b/>
          <w:bCs/>
          <w:sz w:val="24"/>
          <w:szCs w:val="24"/>
        </w:rPr>
        <w:t>Palavras-chave:</w:t>
      </w:r>
      <w:r w:rsidR="00C5396F">
        <w:rPr>
          <w:b/>
          <w:bCs/>
          <w:sz w:val="24"/>
          <w:szCs w:val="24"/>
        </w:rPr>
        <w:t xml:space="preserve"> </w:t>
      </w:r>
      <w:r w:rsidR="00C5396F" w:rsidRPr="00B34A29">
        <w:rPr>
          <w:bCs/>
          <w:sz w:val="24"/>
          <w:szCs w:val="24"/>
        </w:rPr>
        <w:t>S</w:t>
      </w:r>
      <w:r w:rsidR="00B34A29" w:rsidRPr="00B34A29">
        <w:rPr>
          <w:bCs/>
          <w:sz w:val="24"/>
          <w:szCs w:val="24"/>
        </w:rPr>
        <w:t>istema de informação geográfica. Geoprocessamento. E</w:t>
      </w:r>
      <w:r w:rsidR="00C5396F" w:rsidRPr="00B34A29">
        <w:rPr>
          <w:bCs/>
          <w:sz w:val="24"/>
          <w:szCs w:val="24"/>
        </w:rPr>
        <w:t>s</w:t>
      </w:r>
      <w:r w:rsidR="00B34A29" w:rsidRPr="00B34A29">
        <w:rPr>
          <w:bCs/>
          <w:sz w:val="24"/>
          <w:szCs w:val="24"/>
        </w:rPr>
        <w:t>pécies arbóreas</w:t>
      </w:r>
      <w:r w:rsidR="00C5396F">
        <w:rPr>
          <w:bCs/>
          <w:sz w:val="24"/>
          <w:szCs w:val="24"/>
        </w:rPr>
        <w:t xml:space="preserve"> </w:t>
      </w:r>
    </w:p>
    <w:p w14:paraId="650CEE24" w14:textId="77777777" w:rsidR="0012462E" w:rsidRPr="003F6E7F" w:rsidRDefault="0012462E" w:rsidP="00EE3FED">
      <w:pPr>
        <w:rPr>
          <w:sz w:val="24"/>
          <w:szCs w:val="28"/>
        </w:rPr>
      </w:pPr>
    </w:p>
    <w:p w14:paraId="3C18DA4F" w14:textId="77777777" w:rsidR="00E0347E" w:rsidRPr="0047170B" w:rsidRDefault="0012462E" w:rsidP="0012462E">
      <w:pPr>
        <w:rPr>
          <w:sz w:val="24"/>
          <w:szCs w:val="24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  <w:r w:rsidR="00E0347E">
        <w:rPr>
          <w:sz w:val="24"/>
          <w:szCs w:val="24"/>
        </w:rPr>
        <w:t>Sensoriamento Remoto e Geoprocessamento</w:t>
      </w:r>
    </w:p>
    <w:p w14:paraId="207BCC83" w14:textId="77777777" w:rsidR="00D56AC2" w:rsidRDefault="00D56AC2" w:rsidP="002A5E4A">
      <w:pPr>
        <w:rPr>
          <w:sz w:val="24"/>
          <w:szCs w:val="24"/>
        </w:rPr>
      </w:pPr>
    </w:p>
    <w:p w14:paraId="48617FD4" w14:textId="77777777" w:rsidR="00AE7882" w:rsidRDefault="00AE7882" w:rsidP="002A5E4A">
      <w:pPr>
        <w:rPr>
          <w:sz w:val="24"/>
          <w:szCs w:val="28"/>
        </w:rPr>
      </w:pPr>
    </w:p>
    <w:p w14:paraId="5F71B15E" w14:textId="2094469D" w:rsidR="0047170B" w:rsidRDefault="0047170B" w:rsidP="002A5E4A">
      <w:pPr>
        <w:rPr>
          <w:sz w:val="24"/>
          <w:szCs w:val="28"/>
        </w:rPr>
      </w:pPr>
    </w:p>
    <w:p w14:paraId="7365B4A5" w14:textId="77777777" w:rsidR="0035650B" w:rsidRDefault="0035650B" w:rsidP="002A5E4A">
      <w:pPr>
        <w:rPr>
          <w:sz w:val="24"/>
          <w:szCs w:val="28"/>
        </w:rPr>
      </w:pPr>
    </w:p>
    <w:p w14:paraId="27AE5CAF" w14:textId="77777777" w:rsidR="0047170B" w:rsidRDefault="0047170B" w:rsidP="002A5E4A">
      <w:pPr>
        <w:rPr>
          <w:sz w:val="24"/>
          <w:szCs w:val="28"/>
        </w:rPr>
      </w:pPr>
    </w:p>
    <w:p w14:paraId="672670E0" w14:textId="77777777" w:rsidR="00E0347E" w:rsidRPr="00001E41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1. </w:t>
      </w:r>
      <w:r w:rsidRPr="00001E41">
        <w:rPr>
          <w:b/>
          <w:sz w:val="24"/>
          <w:szCs w:val="24"/>
        </w:rPr>
        <w:t>INTRODUÇÃO</w:t>
      </w:r>
    </w:p>
    <w:p w14:paraId="48C53045" w14:textId="77777777" w:rsidR="00E0347E" w:rsidRPr="00EE3FED" w:rsidRDefault="00E0347E" w:rsidP="00E0347E">
      <w:pPr>
        <w:spacing w:line="360" w:lineRule="auto"/>
        <w:ind w:firstLine="708"/>
        <w:jc w:val="both"/>
        <w:rPr>
          <w:sz w:val="24"/>
          <w:szCs w:val="24"/>
        </w:rPr>
      </w:pPr>
      <w:r w:rsidRPr="00E0347E">
        <w:rPr>
          <w:sz w:val="24"/>
          <w:szCs w:val="24"/>
        </w:rPr>
        <w:lastRenderedPageBreak/>
        <w:t xml:space="preserve">A arborização viária possui importante papel na manutenção do equilíbrio físico-ambiental e por isso é considerada um indicativo de qualidade de vida, com isso, o principal fator que, historicamente, contribuiu para a implantação da arborização é o embelezamento que esta proporciona, mas devido ao dinamismo que a utilização de plantas propícia à paisagem construída, está também vem a promover o bem-estar aos seres </w:t>
      </w:r>
      <w:r w:rsidRPr="00EE3FED">
        <w:rPr>
          <w:sz w:val="24"/>
          <w:szCs w:val="24"/>
        </w:rPr>
        <w:t>humanos (SILVA, 2008; BORTOLETO, 2004).</w:t>
      </w:r>
    </w:p>
    <w:p w14:paraId="4FD99A50" w14:textId="77777777" w:rsidR="00E0347E" w:rsidRPr="00E0347E" w:rsidRDefault="00E0347E" w:rsidP="00E0347E">
      <w:pPr>
        <w:spacing w:line="360" w:lineRule="auto"/>
        <w:ind w:firstLine="708"/>
        <w:jc w:val="both"/>
        <w:rPr>
          <w:sz w:val="24"/>
          <w:szCs w:val="24"/>
        </w:rPr>
      </w:pPr>
      <w:r w:rsidRPr="00EE3FED">
        <w:rPr>
          <w:sz w:val="24"/>
          <w:szCs w:val="24"/>
        </w:rPr>
        <w:t>Neste aspecto Pagliari (2013), afi</w:t>
      </w:r>
      <w:r w:rsidRPr="00E0347E">
        <w:rPr>
          <w:sz w:val="24"/>
          <w:szCs w:val="24"/>
        </w:rPr>
        <w:t>rmou que planejar a arborização de ruas é escolher a árvore certa para o lugar certo focando sempre nos objetivos do planejador sem que se atropele as funções ou o papel que a árvore desempenha no meio urbano. Por isso é importante ressaltar que não basta apenas pensar no plantio de uma espécie pelo seu apelo estético e ornamental, é fundamental que se prime pelos aspectos do entorno e pelo conhecimento das singularidades das espécies.</w:t>
      </w:r>
    </w:p>
    <w:p w14:paraId="6A01C155" w14:textId="77777777" w:rsidR="00E0347E" w:rsidRPr="00E0347E" w:rsidRDefault="00E0347E" w:rsidP="00E0347E">
      <w:pPr>
        <w:spacing w:line="360" w:lineRule="auto"/>
        <w:ind w:firstLine="708"/>
        <w:jc w:val="both"/>
        <w:rPr>
          <w:sz w:val="24"/>
          <w:szCs w:val="24"/>
        </w:rPr>
      </w:pPr>
      <w:r w:rsidRPr="00E0347E">
        <w:rPr>
          <w:sz w:val="24"/>
          <w:szCs w:val="24"/>
        </w:rPr>
        <w:t>Um projeto de arborização</w:t>
      </w:r>
      <w:r w:rsidR="00072906" w:rsidRPr="00E0347E">
        <w:rPr>
          <w:sz w:val="24"/>
          <w:szCs w:val="24"/>
        </w:rPr>
        <w:t>, por exemplo</w:t>
      </w:r>
      <w:r w:rsidRPr="00E0347E">
        <w:rPr>
          <w:sz w:val="24"/>
          <w:szCs w:val="24"/>
        </w:rPr>
        <w:t xml:space="preserve">, deve levar em conta as características do local e seu entorno, incluindo-se nesta caracterização a direção e o sentido dos ventos predominantes, o percurso da insolação e a perspectiva de visualização. Nesse sentido, deverá ser buscado um equilíbrio entre a variação e a regularidade da paisagem partindo sempre de um pré-planejamento. </w:t>
      </w:r>
      <w:r w:rsidRPr="00EE3FED">
        <w:rPr>
          <w:sz w:val="24"/>
          <w:szCs w:val="24"/>
        </w:rPr>
        <w:t>(MANUAL DE ORIENTAÇÃO TÉCNICA DA ARBORIZAÇÃO URBANA DE BELÉM, 2013).</w:t>
      </w:r>
    </w:p>
    <w:p w14:paraId="6062C4A6" w14:textId="5D736931" w:rsidR="00E0347E" w:rsidRPr="00E0347E" w:rsidRDefault="00E0347E" w:rsidP="00E0347E">
      <w:pPr>
        <w:spacing w:line="360" w:lineRule="auto"/>
        <w:ind w:firstLine="708"/>
        <w:jc w:val="both"/>
        <w:rPr>
          <w:sz w:val="24"/>
          <w:szCs w:val="24"/>
        </w:rPr>
      </w:pPr>
      <w:r w:rsidRPr="00E0347E">
        <w:rPr>
          <w:rStyle w:val="fontstyle01"/>
          <w:rFonts w:ascii="Times New Roman" w:hAnsi="Times New Roman"/>
        </w:rPr>
        <w:t>O Sistema de Informações Geográficas (SIG)</w:t>
      </w:r>
      <w:r w:rsidRPr="00E0347E">
        <w:rPr>
          <w:rStyle w:val="fontstyle01"/>
          <w:rFonts w:ascii="Times New Roman" w:hAnsi="Times New Roman"/>
          <w:i/>
        </w:rPr>
        <w:t xml:space="preserve"> </w:t>
      </w:r>
      <w:r w:rsidRPr="00E0347E">
        <w:rPr>
          <w:rStyle w:val="fontstyle01"/>
          <w:rFonts w:ascii="Times New Roman" w:hAnsi="Times New Roman"/>
        </w:rPr>
        <w:t>é uma ferramenta de auxílio ao</w:t>
      </w:r>
      <w:r w:rsidRPr="00E0347E">
        <w:rPr>
          <w:sz w:val="24"/>
          <w:szCs w:val="24"/>
        </w:rPr>
        <w:t xml:space="preserve"> </w:t>
      </w:r>
      <w:r w:rsidRPr="00E0347E">
        <w:rPr>
          <w:rStyle w:val="fontstyle01"/>
          <w:rFonts w:ascii="Times New Roman" w:hAnsi="Times New Roman"/>
        </w:rPr>
        <w:t>planejamento urbano e mostra-se bastante útil</w:t>
      </w:r>
      <w:r w:rsidRPr="00E0347E">
        <w:rPr>
          <w:rStyle w:val="fontstyle01"/>
          <w:rFonts w:ascii="Times New Roman" w:hAnsi="Times New Roman"/>
          <w:i/>
        </w:rPr>
        <w:t xml:space="preserve"> </w:t>
      </w:r>
      <w:r w:rsidRPr="00E0347E">
        <w:rPr>
          <w:sz w:val="24"/>
          <w:szCs w:val="24"/>
        </w:rPr>
        <w:t xml:space="preserve">para o monitoramento das árvores implantadas em uma determinando ambiente, as ferramentas de </w:t>
      </w:r>
      <w:r w:rsidR="0010045C">
        <w:rPr>
          <w:sz w:val="24"/>
          <w:szCs w:val="24"/>
        </w:rPr>
        <w:t>ge</w:t>
      </w:r>
      <w:r w:rsidRPr="00E0347E">
        <w:rPr>
          <w:sz w:val="24"/>
          <w:szCs w:val="24"/>
        </w:rPr>
        <w:t xml:space="preserve">oprocessamento vêm sendo muito utilizadas, dada à rapidez, segurança e confiabilidade dos dados em análise o que permitem também o tratamento de dados, gerando informações e viabilizando soluções através de modelagem e simulações de cenários </w:t>
      </w:r>
      <w:r w:rsidRPr="00EE3FED">
        <w:rPr>
          <w:sz w:val="24"/>
          <w:szCs w:val="24"/>
        </w:rPr>
        <w:t>(ROCHA, LAMPARELLI, 1998).</w:t>
      </w:r>
    </w:p>
    <w:p w14:paraId="481F0E4A" w14:textId="77777777" w:rsidR="00E0347E" w:rsidRPr="00EE3FED" w:rsidRDefault="00E0347E" w:rsidP="00E0347E">
      <w:pPr>
        <w:spacing w:line="360" w:lineRule="auto"/>
        <w:ind w:firstLine="708"/>
        <w:jc w:val="both"/>
        <w:rPr>
          <w:sz w:val="24"/>
          <w:szCs w:val="24"/>
        </w:rPr>
      </w:pPr>
      <w:r w:rsidRPr="00E0347E">
        <w:rPr>
          <w:sz w:val="24"/>
          <w:szCs w:val="24"/>
        </w:rPr>
        <w:t xml:space="preserve">Segundo estudo conduzido </w:t>
      </w:r>
      <w:r w:rsidRPr="00542089">
        <w:rPr>
          <w:sz w:val="24"/>
          <w:szCs w:val="24"/>
        </w:rPr>
        <w:t>por Spadotto (2009), a interação</w:t>
      </w:r>
      <w:r w:rsidRPr="00E0347E">
        <w:rPr>
          <w:sz w:val="24"/>
          <w:szCs w:val="24"/>
        </w:rPr>
        <w:t xml:space="preserve"> do SIG/Banco de Dados é de fundamental importância para a agilidade de tomada de decisões e localização precisa das espécies arbóreas que compõem a arborização. O SIG sistematiza dados georreferenciados que possibilitam um planejamento e monitoramento de assuntos ligados ao espaço físico geográfico através dos produtos gerados pelo sistema, que são arquivos digitais incluindo mapas, tabelas, gráficos e relatórios </w:t>
      </w:r>
      <w:r w:rsidRPr="00EE3FED">
        <w:rPr>
          <w:sz w:val="24"/>
          <w:szCs w:val="24"/>
        </w:rPr>
        <w:t>(CÂMARA, 2016).</w:t>
      </w:r>
    </w:p>
    <w:p w14:paraId="6A73FBA1" w14:textId="5D14558A" w:rsidR="0012462E" w:rsidRDefault="00E0347E" w:rsidP="009319A9">
      <w:pPr>
        <w:spacing w:line="360" w:lineRule="auto"/>
        <w:ind w:firstLine="709"/>
        <w:jc w:val="both"/>
        <w:rPr>
          <w:sz w:val="24"/>
          <w:szCs w:val="24"/>
        </w:rPr>
      </w:pPr>
      <w:r w:rsidRPr="00EE3FED">
        <w:rPr>
          <w:sz w:val="24"/>
          <w:szCs w:val="24"/>
        </w:rPr>
        <w:lastRenderedPageBreak/>
        <w:t xml:space="preserve">Diante desse contexto, o objetivo da presente proposta visa </w:t>
      </w:r>
      <w:r w:rsidR="0010045C">
        <w:rPr>
          <w:sz w:val="24"/>
          <w:szCs w:val="24"/>
        </w:rPr>
        <w:t>g</w:t>
      </w:r>
      <w:r w:rsidRPr="00E145FD">
        <w:rPr>
          <w:rStyle w:val="nfase"/>
          <w:bCs/>
          <w:i w:val="0"/>
          <w:sz w:val="24"/>
          <w:szCs w:val="24"/>
          <w:shd w:val="clear" w:color="auto" w:fill="FFFFFF"/>
        </w:rPr>
        <w:t>eorreferenciar</w:t>
      </w:r>
      <w:r w:rsidRPr="00EE3FED">
        <w:rPr>
          <w:rStyle w:val="nfase"/>
          <w:bCs/>
          <w:sz w:val="24"/>
          <w:szCs w:val="24"/>
          <w:shd w:val="clear" w:color="auto" w:fill="FFFFFF"/>
        </w:rPr>
        <w:t xml:space="preserve"> </w:t>
      </w:r>
      <w:r w:rsidRPr="00EE3FED">
        <w:rPr>
          <w:rStyle w:val="nfase"/>
          <w:bCs/>
          <w:i w:val="0"/>
          <w:sz w:val="24"/>
          <w:szCs w:val="24"/>
          <w:shd w:val="clear" w:color="auto" w:fill="FFFFFF"/>
        </w:rPr>
        <w:t xml:space="preserve">as </w:t>
      </w:r>
      <w:r w:rsidRPr="00EE3FED">
        <w:rPr>
          <w:sz w:val="24"/>
          <w:szCs w:val="24"/>
        </w:rPr>
        <w:t>espécies arbóreas localizadas na principal via do campus da Universidade Federal Rural da Amazônia (UFRA)</w:t>
      </w:r>
      <w:r w:rsidR="003F2824" w:rsidRPr="00EE3FED">
        <w:rPr>
          <w:sz w:val="24"/>
          <w:szCs w:val="24"/>
        </w:rPr>
        <w:t>, Belém-PA</w:t>
      </w:r>
      <w:r w:rsidR="003F2824">
        <w:rPr>
          <w:sz w:val="24"/>
          <w:szCs w:val="24"/>
        </w:rPr>
        <w:t>,</w:t>
      </w:r>
      <w:r w:rsidRPr="00E0347E">
        <w:rPr>
          <w:sz w:val="24"/>
          <w:szCs w:val="24"/>
        </w:rPr>
        <w:t xml:space="preserve"> a fim de </w:t>
      </w:r>
      <w:r w:rsidR="00001242">
        <w:rPr>
          <w:sz w:val="24"/>
          <w:szCs w:val="24"/>
        </w:rPr>
        <w:t>apresentar um panorama da arborização da via, contribuindo</w:t>
      </w:r>
      <w:r w:rsidRPr="00E0347E">
        <w:rPr>
          <w:sz w:val="24"/>
          <w:szCs w:val="24"/>
        </w:rPr>
        <w:t xml:space="preserve"> com o conhecimento sobre os aspectos q</w:t>
      </w:r>
      <w:r w:rsidR="00001242">
        <w:rPr>
          <w:sz w:val="24"/>
          <w:szCs w:val="24"/>
        </w:rPr>
        <w:t xml:space="preserve">ue compõem a arborização </w:t>
      </w:r>
      <w:r w:rsidRPr="00E0347E">
        <w:rPr>
          <w:sz w:val="24"/>
          <w:szCs w:val="24"/>
        </w:rPr>
        <w:t xml:space="preserve">por meio da </w:t>
      </w:r>
      <w:r w:rsidR="003F2824" w:rsidRPr="00EE3FED">
        <w:rPr>
          <w:sz w:val="24"/>
          <w:szCs w:val="24"/>
        </w:rPr>
        <w:t>confecção de mapas.</w:t>
      </w:r>
      <w:r w:rsidR="003F2824">
        <w:rPr>
          <w:sz w:val="24"/>
          <w:szCs w:val="24"/>
        </w:rPr>
        <w:t xml:space="preserve"> </w:t>
      </w:r>
    </w:p>
    <w:p w14:paraId="7E894C04" w14:textId="77777777" w:rsidR="009319A9" w:rsidRPr="00072906" w:rsidRDefault="009319A9" w:rsidP="009319A9">
      <w:pPr>
        <w:spacing w:line="360" w:lineRule="auto"/>
        <w:ind w:firstLine="709"/>
        <w:jc w:val="both"/>
        <w:rPr>
          <w:sz w:val="24"/>
          <w:szCs w:val="24"/>
        </w:rPr>
      </w:pPr>
    </w:p>
    <w:p w14:paraId="7436314F" w14:textId="77777777" w:rsidR="0012462E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2. </w:t>
      </w:r>
      <w:r w:rsidR="00072906">
        <w:rPr>
          <w:b/>
          <w:sz w:val="24"/>
          <w:szCs w:val="24"/>
        </w:rPr>
        <w:t>METODOLOGIA</w:t>
      </w:r>
      <w:r w:rsidRPr="00001E41">
        <w:rPr>
          <w:b/>
          <w:sz w:val="28"/>
          <w:szCs w:val="28"/>
        </w:rPr>
        <w:t xml:space="preserve"> </w:t>
      </w:r>
    </w:p>
    <w:p w14:paraId="5E0E8747" w14:textId="6ED82B58" w:rsidR="00072906" w:rsidRPr="00072906" w:rsidRDefault="00072906" w:rsidP="004B6F0B">
      <w:pPr>
        <w:spacing w:line="360" w:lineRule="auto"/>
        <w:ind w:firstLine="708"/>
        <w:jc w:val="both"/>
        <w:rPr>
          <w:i/>
          <w:sz w:val="24"/>
          <w:szCs w:val="24"/>
        </w:rPr>
      </w:pPr>
      <w:r w:rsidRPr="00072906">
        <w:rPr>
          <w:sz w:val="24"/>
          <w:szCs w:val="24"/>
        </w:rPr>
        <w:t>O estudo foi conduzido no campus da Universidade Federal Rural da Amazônia</w:t>
      </w:r>
      <w:r w:rsidR="004B6F0B">
        <w:rPr>
          <w:sz w:val="24"/>
          <w:szCs w:val="24"/>
        </w:rPr>
        <w:t>- UFRA</w:t>
      </w:r>
      <w:r w:rsidRPr="00072906">
        <w:rPr>
          <w:sz w:val="24"/>
          <w:szCs w:val="24"/>
        </w:rPr>
        <w:t xml:space="preserve"> </w:t>
      </w:r>
      <w:r w:rsidR="00F320F8">
        <w:rPr>
          <w:sz w:val="24"/>
          <w:szCs w:val="24"/>
        </w:rPr>
        <w:t>em Belém do Pará. L</w:t>
      </w:r>
      <w:r w:rsidRPr="00F320F8">
        <w:rPr>
          <w:sz w:val="24"/>
          <w:szCs w:val="24"/>
        </w:rPr>
        <w:t>evantou-se os dados da arborização do sistema</w:t>
      </w:r>
      <w:r w:rsidR="00F320F8">
        <w:rPr>
          <w:sz w:val="24"/>
          <w:szCs w:val="24"/>
        </w:rPr>
        <w:t xml:space="preserve"> </w:t>
      </w:r>
      <w:r w:rsidRPr="00F320F8">
        <w:rPr>
          <w:sz w:val="24"/>
          <w:szCs w:val="24"/>
        </w:rPr>
        <w:t xml:space="preserve">viário a partir do </w:t>
      </w:r>
      <w:r w:rsidR="00E145FD" w:rsidRPr="00F320F8">
        <w:rPr>
          <w:sz w:val="24"/>
          <w:szCs w:val="24"/>
        </w:rPr>
        <w:t>georreferenciamento</w:t>
      </w:r>
      <w:r w:rsidRPr="00F320F8">
        <w:rPr>
          <w:sz w:val="24"/>
          <w:szCs w:val="24"/>
        </w:rPr>
        <w:t xml:space="preserve"> com uso </w:t>
      </w:r>
      <w:r w:rsidR="004B6F0B" w:rsidRPr="00F320F8">
        <w:rPr>
          <w:sz w:val="24"/>
          <w:szCs w:val="24"/>
        </w:rPr>
        <w:t xml:space="preserve">do levantamento de banco de dados </w:t>
      </w:r>
      <w:r w:rsidRPr="00F320F8">
        <w:rPr>
          <w:sz w:val="24"/>
          <w:szCs w:val="24"/>
        </w:rPr>
        <w:t xml:space="preserve">da tecnologia </w:t>
      </w:r>
      <w:r w:rsidR="005A4063" w:rsidRPr="00F320F8">
        <w:rPr>
          <w:sz w:val="24"/>
          <w:szCs w:val="24"/>
        </w:rPr>
        <w:t xml:space="preserve">aplicada pelo </w:t>
      </w:r>
      <w:r w:rsidRPr="00F320F8">
        <w:rPr>
          <w:sz w:val="24"/>
          <w:szCs w:val="24"/>
        </w:rPr>
        <w:t>GPS</w:t>
      </w:r>
      <w:r w:rsidR="000F4D08">
        <w:rPr>
          <w:sz w:val="24"/>
          <w:szCs w:val="24"/>
        </w:rPr>
        <w:t xml:space="preserve"> </w:t>
      </w:r>
      <w:r w:rsidRPr="00F320F8">
        <w:rPr>
          <w:sz w:val="24"/>
          <w:szCs w:val="24"/>
        </w:rPr>
        <w:t>(</w:t>
      </w:r>
      <w:r w:rsidRPr="00F320F8">
        <w:rPr>
          <w:i/>
          <w:iCs/>
          <w:sz w:val="24"/>
          <w:szCs w:val="24"/>
        </w:rPr>
        <w:t>Global Positioning</w:t>
      </w:r>
      <w:r w:rsidR="000E369B" w:rsidRPr="00F320F8">
        <w:rPr>
          <w:i/>
          <w:iCs/>
          <w:sz w:val="24"/>
          <w:szCs w:val="24"/>
        </w:rPr>
        <w:t xml:space="preserve"> </w:t>
      </w:r>
      <w:r w:rsidRPr="00F320F8">
        <w:rPr>
          <w:i/>
          <w:iCs/>
          <w:sz w:val="24"/>
          <w:szCs w:val="24"/>
        </w:rPr>
        <w:t>System</w:t>
      </w:r>
      <w:r w:rsidRPr="00F320F8">
        <w:rPr>
          <w:sz w:val="24"/>
          <w:szCs w:val="24"/>
        </w:rPr>
        <w:t>)</w:t>
      </w:r>
      <w:r w:rsidR="00D269C3">
        <w:rPr>
          <w:sz w:val="24"/>
          <w:szCs w:val="24"/>
        </w:rPr>
        <w:t>, modelo Garmin</w:t>
      </w:r>
      <w:r w:rsidR="00F821E4">
        <w:rPr>
          <w:sz w:val="24"/>
          <w:szCs w:val="24"/>
        </w:rPr>
        <w:t xml:space="preserve"> 62SC</w:t>
      </w:r>
      <w:r w:rsidR="00F821E4">
        <w:rPr>
          <w:sz w:val="24"/>
          <w:szCs w:val="24"/>
          <w:vertAlign w:val="superscript"/>
        </w:rPr>
        <w:t>®</w:t>
      </w:r>
      <w:r w:rsidRPr="00F320F8">
        <w:rPr>
          <w:sz w:val="24"/>
          <w:szCs w:val="24"/>
        </w:rPr>
        <w:t xml:space="preserve">. </w:t>
      </w:r>
      <w:r w:rsidR="00D269C3">
        <w:rPr>
          <w:sz w:val="24"/>
          <w:szCs w:val="24"/>
        </w:rPr>
        <w:t xml:space="preserve">Foram feitas coletas </w:t>
      </w:r>
      <w:r w:rsidR="00F821E4">
        <w:rPr>
          <w:sz w:val="24"/>
          <w:szCs w:val="24"/>
        </w:rPr>
        <w:t>das</w:t>
      </w:r>
      <w:r w:rsidRPr="00072906">
        <w:rPr>
          <w:sz w:val="24"/>
          <w:szCs w:val="24"/>
        </w:rPr>
        <w:t xml:space="preserve"> coord</w:t>
      </w:r>
      <w:r w:rsidR="005A4063">
        <w:rPr>
          <w:sz w:val="24"/>
          <w:szCs w:val="24"/>
        </w:rPr>
        <w:t>enadas geográficas</w:t>
      </w:r>
      <w:r w:rsidR="00D269C3">
        <w:rPr>
          <w:sz w:val="24"/>
          <w:szCs w:val="24"/>
        </w:rPr>
        <w:t xml:space="preserve"> (GMS)</w:t>
      </w:r>
      <w:r w:rsidR="005A4063">
        <w:rPr>
          <w:sz w:val="24"/>
          <w:szCs w:val="24"/>
        </w:rPr>
        <w:t xml:space="preserve"> de todas as </w:t>
      </w:r>
      <w:r w:rsidR="005A4063" w:rsidRPr="00A126ED">
        <w:rPr>
          <w:sz w:val="24"/>
          <w:szCs w:val="24"/>
        </w:rPr>
        <w:t>á</w:t>
      </w:r>
      <w:r w:rsidRPr="00A126ED">
        <w:rPr>
          <w:sz w:val="24"/>
          <w:szCs w:val="24"/>
        </w:rPr>
        <w:t>rvores q</w:t>
      </w:r>
      <w:r w:rsidRPr="00072906">
        <w:rPr>
          <w:sz w:val="24"/>
          <w:szCs w:val="24"/>
        </w:rPr>
        <w:t xml:space="preserve">ue estão presentes a 5m da borda da principal via </w:t>
      </w:r>
      <w:r w:rsidRPr="00A126ED">
        <w:rPr>
          <w:rStyle w:val="nfase"/>
          <w:bCs/>
          <w:i w:val="0"/>
          <w:sz w:val="24"/>
          <w:szCs w:val="24"/>
          <w:shd w:val="clear" w:color="auto" w:fill="FFFFFF"/>
        </w:rPr>
        <w:t>do campus</w:t>
      </w:r>
      <w:r w:rsidR="0010045C">
        <w:rPr>
          <w:rStyle w:val="nfase"/>
          <w:bCs/>
          <w:i w:val="0"/>
          <w:sz w:val="24"/>
          <w:szCs w:val="24"/>
          <w:shd w:val="clear" w:color="auto" w:fill="FFFFFF"/>
        </w:rPr>
        <w:t>,</w:t>
      </w:r>
      <w:r w:rsidR="00063FD6">
        <w:rPr>
          <w:rStyle w:val="nfase"/>
          <w:bCs/>
          <w:i w:val="0"/>
          <w:sz w:val="24"/>
          <w:szCs w:val="24"/>
          <w:shd w:val="clear" w:color="auto" w:fill="FFFFFF"/>
        </w:rPr>
        <w:t xml:space="preserve"> </w:t>
      </w:r>
      <w:r w:rsidR="0010045C">
        <w:rPr>
          <w:rStyle w:val="nfase"/>
          <w:bCs/>
          <w:i w:val="0"/>
          <w:sz w:val="24"/>
          <w:szCs w:val="24"/>
          <w:shd w:val="clear" w:color="auto" w:fill="FFFFFF"/>
        </w:rPr>
        <w:t>utilizando o DATUM SIRGAS 2000</w:t>
      </w:r>
      <w:r w:rsidRPr="00A126ED">
        <w:rPr>
          <w:rStyle w:val="nfase"/>
          <w:bCs/>
          <w:sz w:val="24"/>
          <w:szCs w:val="24"/>
          <w:shd w:val="clear" w:color="auto" w:fill="FFFFFF"/>
        </w:rPr>
        <w:t xml:space="preserve">. </w:t>
      </w:r>
      <w:r w:rsidRPr="00A126ED">
        <w:rPr>
          <w:sz w:val="24"/>
          <w:szCs w:val="24"/>
        </w:rPr>
        <w:t>Essas</w:t>
      </w:r>
      <w:r w:rsidRPr="00072906">
        <w:rPr>
          <w:sz w:val="24"/>
          <w:szCs w:val="24"/>
        </w:rPr>
        <w:t xml:space="preserve"> informações foram armazenadas</w:t>
      </w:r>
      <w:r w:rsidR="00D269C3">
        <w:rPr>
          <w:sz w:val="24"/>
          <w:szCs w:val="24"/>
        </w:rPr>
        <w:t xml:space="preserve"> em um Banco de Dados Geográfico (BDG) </w:t>
      </w:r>
      <w:r w:rsidR="00E145FD">
        <w:rPr>
          <w:sz w:val="24"/>
          <w:szCs w:val="24"/>
        </w:rPr>
        <w:t>em ambiente</w:t>
      </w:r>
      <w:r w:rsidRPr="00072906">
        <w:rPr>
          <w:sz w:val="24"/>
          <w:szCs w:val="24"/>
        </w:rPr>
        <w:t xml:space="preserve"> Sistema de</w:t>
      </w:r>
      <w:r w:rsidR="004B6F0B">
        <w:rPr>
          <w:sz w:val="24"/>
          <w:szCs w:val="24"/>
        </w:rPr>
        <w:t xml:space="preserve"> </w:t>
      </w:r>
      <w:r w:rsidRPr="00072906">
        <w:rPr>
          <w:sz w:val="24"/>
          <w:szCs w:val="24"/>
        </w:rPr>
        <w:t>Informações Geográficas (SIG)</w:t>
      </w:r>
      <w:r w:rsidRPr="00072906">
        <w:rPr>
          <w:rStyle w:val="nfase"/>
          <w:bCs/>
          <w:sz w:val="24"/>
          <w:szCs w:val="24"/>
          <w:shd w:val="clear" w:color="auto" w:fill="FFFFFF"/>
        </w:rPr>
        <w:t xml:space="preserve"> </w:t>
      </w:r>
      <w:r w:rsidRPr="00072906">
        <w:rPr>
          <w:rStyle w:val="nfase"/>
          <w:bCs/>
          <w:i w:val="0"/>
          <w:sz w:val="24"/>
          <w:szCs w:val="24"/>
          <w:shd w:val="clear" w:color="auto" w:fill="FFFFFF"/>
        </w:rPr>
        <w:t>o que tornou possível a confecção de mapas temáticos por meio do</w:t>
      </w:r>
      <w:r w:rsidR="00E145FD">
        <w:rPr>
          <w:rStyle w:val="nfase"/>
          <w:bCs/>
          <w:sz w:val="24"/>
          <w:szCs w:val="24"/>
          <w:shd w:val="clear" w:color="auto" w:fill="FFFFFF"/>
        </w:rPr>
        <w:t xml:space="preserve"> software</w:t>
      </w:r>
      <w:r w:rsidRPr="00072906">
        <w:rPr>
          <w:rStyle w:val="nfase"/>
          <w:bCs/>
          <w:sz w:val="24"/>
          <w:szCs w:val="24"/>
          <w:shd w:val="clear" w:color="auto" w:fill="FFFFFF"/>
        </w:rPr>
        <w:t xml:space="preserve"> </w:t>
      </w:r>
      <w:r w:rsidRPr="00072906">
        <w:rPr>
          <w:rStyle w:val="nfase"/>
          <w:bCs/>
          <w:i w:val="0"/>
          <w:sz w:val="24"/>
          <w:szCs w:val="24"/>
          <w:shd w:val="clear" w:color="auto" w:fill="FFFFFF"/>
        </w:rPr>
        <w:t>ArcGIS</w:t>
      </w:r>
      <w:r w:rsidR="005A4063">
        <w:rPr>
          <w:rStyle w:val="nfase"/>
          <w:bCs/>
          <w:i w:val="0"/>
          <w:sz w:val="24"/>
          <w:szCs w:val="24"/>
          <w:shd w:val="clear" w:color="auto" w:fill="FFFFFF"/>
        </w:rPr>
        <w:t xml:space="preserve"> </w:t>
      </w:r>
      <w:r w:rsidR="000F4D08" w:rsidRPr="000F4D08">
        <w:rPr>
          <w:rStyle w:val="nfase"/>
          <w:bCs/>
          <w:i w:val="0"/>
          <w:sz w:val="24"/>
          <w:szCs w:val="24"/>
          <w:shd w:val="clear" w:color="auto" w:fill="FFFFFF"/>
        </w:rPr>
        <w:t>versão 10.1</w:t>
      </w:r>
      <w:r w:rsidR="000F4D08">
        <w:rPr>
          <w:rStyle w:val="nfase"/>
          <w:bCs/>
          <w:i w:val="0"/>
          <w:sz w:val="24"/>
          <w:szCs w:val="24"/>
          <w:shd w:val="clear" w:color="auto" w:fill="FFFFFF"/>
        </w:rPr>
        <w:t>.</w:t>
      </w:r>
    </w:p>
    <w:p w14:paraId="6E689811" w14:textId="77777777" w:rsidR="0012462E" w:rsidRDefault="0012462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3D9EA5E2" w14:textId="77777777" w:rsidR="0012462E" w:rsidRPr="00001E41" w:rsidRDefault="0012462E" w:rsidP="0012462E">
      <w:pPr>
        <w:tabs>
          <w:tab w:val="left" w:pos="1290"/>
        </w:tabs>
        <w:jc w:val="both"/>
        <w:rPr>
          <w:color w:val="FF0000"/>
          <w:sz w:val="28"/>
          <w:szCs w:val="28"/>
        </w:rPr>
      </w:pPr>
      <w:r>
        <w:rPr>
          <w:b/>
          <w:sz w:val="24"/>
          <w:szCs w:val="24"/>
        </w:rPr>
        <w:t xml:space="preserve">3. </w:t>
      </w:r>
      <w:r w:rsidRPr="00001E41">
        <w:rPr>
          <w:b/>
          <w:sz w:val="24"/>
          <w:szCs w:val="24"/>
        </w:rPr>
        <w:t>RESULTADOS E DISCUSSÃO</w:t>
      </w:r>
      <w:r w:rsidRPr="00001E41">
        <w:rPr>
          <w:b/>
          <w:sz w:val="28"/>
          <w:szCs w:val="28"/>
        </w:rPr>
        <w:t xml:space="preserve"> </w:t>
      </w:r>
    </w:p>
    <w:p w14:paraId="0A4EA38D" w14:textId="77777777" w:rsidR="0012462E" w:rsidRDefault="0012462E" w:rsidP="0012462E">
      <w:pPr>
        <w:ind w:firstLine="708"/>
        <w:rPr>
          <w:sz w:val="24"/>
          <w:szCs w:val="24"/>
        </w:rPr>
      </w:pPr>
    </w:p>
    <w:p w14:paraId="05E5008A" w14:textId="77777777" w:rsidR="00360D0A" w:rsidRPr="00CD57C0" w:rsidRDefault="00072906" w:rsidP="0012462E">
      <w:pPr>
        <w:spacing w:line="360" w:lineRule="auto"/>
        <w:ind w:firstLine="708"/>
        <w:jc w:val="both"/>
        <w:rPr>
          <w:sz w:val="24"/>
          <w:szCs w:val="24"/>
        </w:rPr>
      </w:pPr>
      <w:r w:rsidRPr="00072906">
        <w:rPr>
          <w:sz w:val="24"/>
          <w:szCs w:val="24"/>
        </w:rPr>
        <w:t xml:space="preserve">Foram </w:t>
      </w:r>
      <w:r w:rsidR="00E145FD">
        <w:rPr>
          <w:sz w:val="24"/>
          <w:szCs w:val="24"/>
        </w:rPr>
        <w:t>espe</w:t>
      </w:r>
      <w:r w:rsidR="00E145FD" w:rsidRPr="00072906">
        <w:rPr>
          <w:sz w:val="24"/>
          <w:szCs w:val="24"/>
        </w:rPr>
        <w:t>cializadas</w:t>
      </w:r>
      <w:r w:rsidRPr="00072906">
        <w:rPr>
          <w:sz w:val="24"/>
          <w:szCs w:val="24"/>
        </w:rPr>
        <w:t xml:space="preserve"> um </w:t>
      </w:r>
      <w:r w:rsidR="008F0051">
        <w:rPr>
          <w:sz w:val="24"/>
          <w:szCs w:val="24"/>
        </w:rPr>
        <w:t>total de 69 indivíduos arbóreos,</w:t>
      </w:r>
      <w:r w:rsidRPr="00072906">
        <w:rPr>
          <w:sz w:val="24"/>
          <w:szCs w:val="24"/>
        </w:rPr>
        <w:t xml:space="preserve"> reunidos em 5 famílias, 5 gê</w:t>
      </w:r>
      <w:r w:rsidR="008F0051">
        <w:rPr>
          <w:sz w:val="24"/>
          <w:szCs w:val="24"/>
        </w:rPr>
        <w:t>n</w:t>
      </w:r>
      <w:r w:rsidR="006F720A">
        <w:rPr>
          <w:sz w:val="24"/>
          <w:szCs w:val="24"/>
        </w:rPr>
        <w:t>eros e 5</w:t>
      </w:r>
      <w:r w:rsidR="008F0051">
        <w:rPr>
          <w:sz w:val="24"/>
          <w:szCs w:val="24"/>
        </w:rPr>
        <w:t xml:space="preserve"> espécies. A </w:t>
      </w:r>
      <w:r w:rsidR="006F720A">
        <w:rPr>
          <w:sz w:val="24"/>
          <w:szCs w:val="24"/>
        </w:rPr>
        <w:t>espécie</w:t>
      </w:r>
      <w:r w:rsidR="008F0051">
        <w:rPr>
          <w:sz w:val="24"/>
          <w:szCs w:val="24"/>
        </w:rPr>
        <w:t xml:space="preserve"> mais recorrente foi </w:t>
      </w:r>
      <w:r w:rsidR="008F0051" w:rsidRPr="008F0051">
        <w:rPr>
          <w:sz w:val="24"/>
          <w:szCs w:val="24"/>
        </w:rPr>
        <w:t xml:space="preserve">a </w:t>
      </w:r>
      <w:r w:rsidR="008F0051" w:rsidRPr="006F720A">
        <w:rPr>
          <w:rStyle w:val="nfase"/>
          <w:bCs/>
          <w:iCs w:val="0"/>
          <w:sz w:val="24"/>
          <w:szCs w:val="24"/>
          <w:shd w:val="clear" w:color="auto" w:fill="FFFFFF"/>
        </w:rPr>
        <w:t>Hevea brasiliensis</w:t>
      </w:r>
      <w:r w:rsidR="008F0051" w:rsidRPr="008F0051">
        <w:rPr>
          <w:sz w:val="24"/>
          <w:szCs w:val="24"/>
          <w:shd w:val="clear" w:color="auto" w:fill="FFFFFF"/>
        </w:rPr>
        <w:t>. (Willd. ex A.Juss.)</w:t>
      </w:r>
      <w:r w:rsidR="009319A9">
        <w:rPr>
          <w:sz w:val="24"/>
          <w:szCs w:val="24"/>
        </w:rPr>
        <w:t xml:space="preserve"> totalizando </w:t>
      </w:r>
      <w:r w:rsidR="006F720A">
        <w:rPr>
          <w:sz w:val="24"/>
          <w:szCs w:val="24"/>
        </w:rPr>
        <w:t>42 indivíduos</w:t>
      </w:r>
      <w:r w:rsidR="003B47B4">
        <w:rPr>
          <w:sz w:val="24"/>
          <w:szCs w:val="24"/>
        </w:rPr>
        <w:t xml:space="preserve"> seguida pela</w:t>
      </w:r>
      <w:r w:rsidR="006F720A">
        <w:rPr>
          <w:sz w:val="24"/>
          <w:szCs w:val="24"/>
        </w:rPr>
        <w:t xml:space="preserve"> </w:t>
      </w:r>
      <w:r w:rsidR="006F720A" w:rsidRPr="006F720A">
        <w:rPr>
          <w:i/>
          <w:sz w:val="24"/>
          <w:szCs w:val="24"/>
        </w:rPr>
        <w:t>Tabebuia</w:t>
      </w:r>
      <w:r w:rsidR="003B47B4">
        <w:rPr>
          <w:sz w:val="24"/>
          <w:szCs w:val="24"/>
        </w:rPr>
        <w:t xml:space="preserve"> sp com 8</w:t>
      </w:r>
      <w:r w:rsidR="006F720A">
        <w:rPr>
          <w:sz w:val="24"/>
          <w:szCs w:val="24"/>
        </w:rPr>
        <w:t xml:space="preserve">, </w:t>
      </w:r>
      <w:r w:rsidR="003B47B4" w:rsidRPr="003B47B4">
        <w:rPr>
          <w:i/>
          <w:sz w:val="24"/>
          <w:szCs w:val="24"/>
        </w:rPr>
        <w:t>Mangifera indica</w:t>
      </w:r>
      <w:r w:rsidR="003B47B4" w:rsidRPr="003B47B4">
        <w:rPr>
          <w:sz w:val="24"/>
          <w:szCs w:val="24"/>
        </w:rPr>
        <w:t xml:space="preserve"> L.</w:t>
      </w:r>
      <w:r w:rsidR="003B47B4">
        <w:rPr>
          <w:sz w:val="24"/>
          <w:szCs w:val="24"/>
        </w:rPr>
        <w:t xml:space="preserve"> com 7, </w:t>
      </w:r>
      <w:r w:rsidR="003B47B4" w:rsidRPr="003B47B4">
        <w:rPr>
          <w:i/>
          <w:sz w:val="24"/>
          <w:szCs w:val="24"/>
        </w:rPr>
        <w:t>Bertholletia excelsa</w:t>
      </w:r>
      <w:r w:rsidR="003B47B4" w:rsidRPr="003B47B4">
        <w:rPr>
          <w:sz w:val="24"/>
          <w:szCs w:val="24"/>
        </w:rPr>
        <w:t xml:space="preserve"> Bonpl.</w:t>
      </w:r>
      <w:r w:rsidR="003B47B4">
        <w:rPr>
          <w:sz w:val="24"/>
          <w:szCs w:val="24"/>
        </w:rPr>
        <w:t xml:space="preserve"> com 2, </w:t>
      </w:r>
      <w:r w:rsidR="003B47B4" w:rsidRPr="009319A9">
        <w:rPr>
          <w:i/>
          <w:sz w:val="24"/>
          <w:szCs w:val="24"/>
        </w:rPr>
        <w:t>Syzygium jambos</w:t>
      </w:r>
      <w:r w:rsidR="003B47B4" w:rsidRPr="003B47B4">
        <w:rPr>
          <w:sz w:val="24"/>
          <w:szCs w:val="24"/>
        </w:rPr>
        <w:t xml:space="preserve"> (L.) Alston</w:t>
      </w:r>
      <w:r w:rsidR="00001242">
        <w:rPr>
          <w:sz w:val="24"/>
          <w:szCs w:val="24"/>
        </w:rPr>
        <w:t xml:space="preserve"> com 1</w:t>
      </w:r>
      <w:r w:rsidR="00285B6A">
        <w:rPr>
          <w:sz w:val="24"/>
          <w:szCs w:val="24"/>
        </w:rPr>
        <w:t xml:space="preserve"> </w:t>
      </w:r>
      <w:r w:rsidR="00285B6A" w:rsidRPr="0092528D">
        <w:rPr>
          <w:sz w:val="24"/>
          <w:szCs w:val="24"/>
        </w:rPr>
        <w:t>e 8 indiví</w:t>
      </w:r>
      <w:r w:rsidR="003B47B4" w:rsidRPr="0092528D">
        <w:rPr>
          <w:sz w:val="24"/>
          <w:szCs w:val="24"/>
        </w:rPr>
        <w:t>duos</w:t>
      </w:r>
      <w:r w:rsidR="009319A9" w:rsidRPr="0092528D">
        <w:rPr>
          <w:sz w:val="24"/>
          <w:szCs w:val="24"/>
        </w:rPr>
        <w:t xml:space="preserve"> que</w:t>
      </w:r>
      <w:r w:rsidR="0092528D" w:rsidRPr="0092528D">
        <w:rPr>
          <w:sz w:val="24"/>
          <w:szCs w:val="24"/>
        </w:rPr>
        <w:t xml:space="preserve"> não</w:t>
      </w:r>
      <w:r w:rsidR="009319A9" w:rsidRPr="0092528D">
        <w:rPr>
          <w:sz w:val="24"/>
          <w:szCs w:val="24"/>
        </w:rPr>
        <w:t xml:space="preserve"> foram </w:t>
      </w:r>
      <w:r w:rsidR="003B47B4" w:rsidRPr="0092528D">
        <w:rPr>
          <w:sz w:val="24"/>
          <w:szCs w:val="24"/>
        </w:rPr>
        <w:t>identificados.</w:t>
      </w:r>
      <w:r w:rsidR="00360D0A" w:rsidRPr="0092528D">
        <w:rPr>
          <w:sz w:val="24"/>
          <w:szCs w:val="24"/>
        </w:rPr>
        <w:t xml:space="preserve"> A grande quanti</w:t>
      </w:r>
      <w:r w:rsidR="00E145FD">
        <w:rPr>
          <w:sz w:val="24"/>
          <w:szCs w:val="24"/>
        </w:rPr>
        <w:t>dade da espécie seringueira está</w:t>
      </w:r>
      <w:r w:rsidR="00360D0A" w:rsidRPr="0092528D">
        <w:rPr>
          <w:sz w:val="24"/>
          <w:szCs w:val="24"/>
        </w:rPr>
        <w:t xml:space="preserve"> bastante</w:t>
      </w:r>
      <w:r w:rsidR="00360D0A">
        <w:rPr>
          <w:sz w:val="24"/>
          <w:szCs w:val="24"/>
        </w:rPr>
        <w:t xml:space="preserve"> relacionada com o próprio contexto histórico da região norte</w:t>
      </w:r>
      <w:r w:rsidR="00360D0A" w:rsidRPr="00360D0A">
        <w:rPr>
          <w:sz w:val="24"/>
          <w:szCs w:val="24"/>
        </w:rPr>
        <w:t xml:space="preserve"> </w:t>
      </w:r>
      <w:r w:rsidR="00360D0A">
        <w:rPr>
          <w:sz w:val="24"/>
          <w:szCs w:val="24"/>
        </w:rPr>
        <w:t xml:space="preserve">além, de ser uma </w:t>
      </w:r>
      <w:r w:rsidR="00360D0A" w:rsidRPr="00360D0A">
        <w:rPr>
          <w:sz w:val="24"/>
          <w:szCs w:val="24"/>
        </w:rPr>
        <w:t xml:space="preserve">planta frequentemente presente nas ruas da maioria das cidades Amazônicas, característica da floresta Amazônica nas margens de rios e lugares inundáveis da mata de terra </w:t>
      </w:r>
      <w:r w:rsidR="00360D0A" w:rsidRPr="00CD57C0">
        <w:rPr>
          <w:sz w:val="24"/>
          <w:szCs w:val="24"/>
        </w:rPr>
        <w:t>firme (MALAVASI, 2009; LORENZI, 2000)</w:t>
      </w:r>
      <w:r w:rsidR="004A64A7" w:rsidRPr="00CD57C0">
        <w:rPr>
          <w:sz w:val="24"/>
          <w:szCs w:val="24"/>
        </w:rPr>
        <w:t>.</w:t>
      </w:r>
    </w:p>
    <w:p w14:paraId="3D5256F8" w14:textId="77777777" w:rsidR="0012462E" w:rsidRDefault="007B1127" w:rsidP="00544EFF">
      <w:pPr>
        <w:spacing w:line="360" w:lineRule="auto"/>
        <w:ind w:firstLine="708"/>
        <w:jc w:val="both"/>
        <w:rPr>
          <w:sz w:val="24"/>
          <w:szCs w:val="24"/>
        </w:rPr>
      </w:pPr>
      <w:r w:rsidRPr="00CD57C0">
        <w:rPr>
          <w:sz w:val="24"/>
          <w:szCs w:val="24"/>
        </w:rPr>
        <w:t>Planejar a arborização é indispensável para o desenvolvimento urbano, uma vez</w:t>
      </w:r>
      <w:r w:rsidRPr="00E036D3">
        <w:rPr>
          <w:sz w:val="24"/>
          <w:szCs w:val="24"/>
        </w:rPr>
        <w:t xml:space="preserve"> que</w:t>
      </w:r>
      <w:r w:rsidR="00E036D3">
        <w:rPr>
          <w:sz w:val="24"/>
          <w:szCs w:val="24"/>
        </w:rPr>
        <w:t xml:space="preserve"> os</w:t>
      </w:r>
      <w:r w:rsidRPr="00E036D3">
        <w:rPr>
          <w:sz w:val="24"/>
          <w:szCs w:val="24"/>
        </w:rPr>
        <w:t xml:space="preserve"> dados precisam ser contextualizados para a tomada de decisões, nesse sentido o </w:t>
      </w:r>
      <w:r w:rsidRPr="00285B6A">
        <w:rPr>
          <w:sz w:val="24"/>
          <w:szCs w:val="24"/>
        </w:rPr>
        <w:t>Sistema de In</w:t>
      </w:r>
      <w:r w:rsidR="00E036D3" w:rsidRPr="00285B6A">
        <w:rPr>
          <w:sz w:val="24"/>
          <w:szCs w:val="24"/>
        </w:rPr>
        <w:t>formações Geográficas</w:t>
      </w:r>
      <w:r w:rsidR="00E036D3">
        <w:rPr>
          <w:sz w:val="24"/>
          <w:szCs w:val="24"/>
        </w:rPr>
        <w:t xml:space="preserve"> (SIG) vem a ser</w:t>
      </w:r>
      <w:r w:rsidRPr="00E036D3">
        <w:rPr>
          <w:sz w:val="24"/>
          <w:szCs w:val="24"/>
        </w:rPr>
        <w:t xml:space="preserve"> uma ferramenta de auxílio ao planejamento </w:t>
      </w:r>
      <w:r w:rsidR="00E036D3" w:rsidRPr="00E036D3">
        <w:rPr>
          <w:sz w:val="24"/>
          <w:szCs w:val="24"/>
        </w:rPr>
        <w:t xml:space="preserve">e </w:t>
      </w:r>
      <w:r w:rsidRPr="00E036D3">
        <w:rPr>
          <w:sz w:val="24"/>
          <w:szCs w:val="24"/>
        </w:rPr>
        <w:t xml:space="preserve">mostra-se cada vez mais conveniente, uma vez que permite identificar visualmente os componentes urbanos e apresenta ainda com vantagens a possibilidade de gerar informações a partir do conjunto de dados </w:t>
      </w:r>
      <w:r w:rsidRPr="00E036D3">
        <w:rPr>
          <w:sz w:val="24"/>
          <w:szCs w:val="24"/>
        </w:rPr>
        <w:lastRenderedPageBreak/>
        <w:t xml:space="preserve">básicos, que são visualizados separadamente </w:t>
      </w:r>
      <w:r w:rsidRPr="00542089">
        <w:rPr>
          <w:sz w:val="24"/>
          <w:szCs w:val="24"/>
        </w:rPr>
        <w:t>(SCHUCH, 2006;</w:t>
      </w:r>
      <w:r w:rsidRPr="00B440CD">
        <w:rPr>
          <w:sz w:val="24"/>
          <w:szCs w:val="24"/>
        </w:rPr>
        <w:t xml:space="preserve"> </w:t>
      </w:r>
      <w:r w:rsidR="00E036D3" w:rsidRPr="00B440CD">
        <w:rPr>
          <w:sz w:val="24"/>
          <w:szCs w:val="24"/>
        </w:rPr>
        <w:t xml:space="preserve">ALVAREZ, 2004; </w:t>
      </w:r>
      <w:r w:rsidRPr="00B440CD">
        <w:rPr>
          <w:sz w:val="24"/>
          <w:szCs w:val="24"/>
        </w:rPr>
        <w:t xml:space="preserve">CÂMARA </w:t>
      </w:r>
      <w:r w:rsidRPr="00B440CD">
        <w:rPr>
          <w:i/>
          <w:iCs/>
          <w:sz w:val="24"/>
          <w:szCs w:val="24"/>
        </w:rPr>
        <w:t>et al</w:t>
      </w:r>
      <w:r w:rsidRPr="00B440CD">
        <w:rPr>
          <w:sz w:val="24"/>
          <w:szCs w:val="24"/>
        </w:rPr>
        <w:t>., 1999).</w:t>
      </w:r>
      <w:r w:rsidR="000207AA" w:rsidRPr="00B440CD">
        <w:rPr>
          <w:sz w:val="24"/>
          <w:szCs w:val="24"/>
        </w:rPr>
        <w:t xml:space="preserve"> Desse modo,</w:t>
      </w:r>
      <w:r w:rsidR="00E036D3" w:rsidRPr="00B440CD">
        <w:rPr>
          <w:sz w:val="24"/>
          <w:szCs w:val="24"/>
        </w:rPr>
        <w:t xml:space="preserve"> </w:t>
      </w:r>
      <w:r w:rsidR="000207AA" w:rsidRPr="00B440CD">
        <w:rPr>
          <w:sz w:val="24"/>
          <w:szCs w:val="24"/>
        </w:rPr>
        <w:t>foi possível a elaboração de um mapa onde</w:t>
      </w:r>
      <w:r w:rsidR="000207AA">
        <w:rPr>
          <w:sz w:val="24"/>
          <w:szCs w:val="24"/>
        </w:rPr>
        <w:t xml:space="preserve"> se demarcou a localização de cada espécie arbórea ao longo da principal via dentro do campus.</w:t>
      </w:r>
    </w:p>
    <w:p w14:paraId="1ADF41B6" w14:textId="77777777" w:rsidR="009F179F" w:rsidRPr="00544EFF" w:rsidRDefault="009F179F" w:rsidP="00544EFF">
      <w:pPr>
        <w:spacing w:line="360" w:lineRule="auto"/>
        <w:ind w:firstLine="708"/>
        <w:jc w:val="both"/>
        <w:rPr>
          <w:sz w:val="24"/>
          <w:szCs w:val="24"/>
        </w:rPr>
      </w:pPr>
    </w:p>
    <w:p w14:paraId="01E89FE3" w14:textId="77777777" w:rsidR="0012462E" w:rsidRPr="009F179F" w:rsidRDefault="009F179F" w:rsidP="001577D6">
      <w:pPr>
        <w:jc w:val="center"/>
        <w:rPr>
          <w:sz w:val="22"/>
          <w:szCs w:val="22"/>
        </w:rPr>
      </w:pPr>
      <w:r w:rsidRPr="00D13969">
        <w:rPr>
          <w:sz w:val="22"/>
          <w:szCs w:val="22"/>
        </w:rPr>
        <w:t>Figura 1 –</w:t>
      </w:r>
      <w:r>
        <w:rPr>
          <w:sz w:val="22"/>
          <w:szCs w:val="22"/>
        </w:rPr>
        <w:t xml:space="preserve"> Distribuição Espacial das Árvores no Campos da Universidade Federal Rural da Amazônia.</w:t>
      </w:r>
    </w:p>
    <w:p w14:paraId="544A86DA" w14:textId="0413B50B" w:rsidR="001577D6" w:rsidRPr="0081455B" w:rsidRDefault="00D56AC2" w:rsidP="0081455B">
      <w:pPr>
        <w:jc w:val="center"/>
        <w:rPr>
          <w:b/>
          <w:sz w:val="22"/>
          <w:szCs w:val="22"/>
        </w:rPr>
      </w:pPr>
      <w:r w:rsidRPr="00D56AC2">
        <w:rPr>
          <w:b/>
          <w:noProof/>
          <w:sz w:val="22"/>
          <w:szCs w:val="22"/>
        </w:rPr>
        <w:drawing>
          <wp:inline distT="0" distB="0" distL="0" distR="0" wp14:anchorId="61C8FE01" wp14:editId="72B50907">
            <wp:extent cx="5378400" cy="4154400"/>
            <wp:effectExtent l="19050" t="19050" r="13335" b="17780"/>
            <wp:docPr id="2" name="Imagem 2" descr="C:\Users\GEDAI INFORMÁTICA\Downloads\Mapa_loc_jes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DAI INFORMÁTICA\Downloads\Mapa_loc_jess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0" cy="415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A244CA9" w14:textId="77777777" w:rsidR="00555769" w:rsidRDefault="00285B6A" w:rsidP="001577D6">
      <w:pPr>
        <w:jc w:val="center"/>
        <w:rPr>
          <w:sz w:val="22"/>
          <w:szCs w:val="22"/>
        </w:rPr>
      </w:pPr>
      <w:r>
        <w:rPr>
          <w:sz w:val="22"/>
          <w:szCs w:val="22"/>
        </w:rPr>
        <w:t>F</w:t>
      </w:r>
      <w:r w:rsidR="00BD3FDA" w:rsidRPr="00D13969">
        <w:rPr>
          <w:sz w:val="22"/>
          <w:szCs w:val="22"/>
        </w:rPr>
        <w:t>onte:</w:t>
      </w:r>
      <w:r w:rsidR="0012462E" w:rsidRPr="00D13969">
        <w:rPr>
          <w:sz w:val="22"/>
          <w:szCs w:val="22"/>
        </w:rPr>
        <w:t xml:space="preserve"> </w:t>
      </w:r>
      <w:r w:rsidR="00544EFF">
        <w:rPr>
          <w:sz w:val="22"/>
          <w:szCs w:val="22"/>
        </w:rPr>
        <w:t>J</w:t>
      </w:r>
      <w:r w:rsidR="002F55A7">
        <w:rPr>
          <w:sz w:val="22"/>
          <w:szCs w:val="22"/>
        </w:rPr>
        <w:t>éssica Silva</w:t>
      </w:r>
      <w:r w:rsidR="00BF5246" w:rsidRPr="00D13969">
        <w:rPr>
          <w:sz w:val="22"/>
          <w:szCs w:val="22"/>
        </w:rPr>
        <w:t>,</w:t>
      </w:r>
      <w:r w:rsidR="00BD3FDA" w:rsidRPr="00D13969">
        <w:rPr>
          <w:sz w:val="22"/>
          <w:szCs w:val="22"/>
        </w:rPr>
        <w:t xml:space="preserve"> 201</w:t>
      </w:r>
      <w:r w:rsidR="002F55A7">
        <w:rPr>
          <w:sz w:val="22"/>
          <w:szCs w:val="22"/>
        </w:rPr>
        <w:t>8</w:t>
      </w:r>
      <w:r w:rsidR="0012462E" w:rsidRPr="00D13969">
        <w:rPr>
          <w:sz w:val="22"/>
          <w:szCs w:val="22"/>
        </w:rPr>
        <w:t>.</w:t>
      </w:r>
      <w:r w:rsidR="00BD3FDA" w:rsidRPr="00D13969">
        <w:rPr>
          <w:sz w:val="22"/>
          <w:szCs w:val="22"/>
        </w:rPr>
        <w:t xml:space="preserve"> </w:t>
      </w:r>
    </w:p>
    <w:p w14:paraId="72C3CA57" w14:textId="77777777" w:rsidR="00A627A7" w:rsidRDefault="00A627A7" w:rsidP="004F646E">
      <w:pPr>
        <w:spacing w:before="120" w:line="360" w:lineRule="auto"/>
        <w:ind w:firstLine="708"/>
        <w:jc w:val="both"/>
        <w:rPr>
          <w:sz w:val="24"/>
          <w:szCs w:val="24"/>
        </w:rPr>
      </w:pPr>
    </w:p>
    <w:p w14:paraId="5C2932D8" w14:textId="26284AA1" w:rsidR="00A12EB8" w:rsidRDefault="00544EFF" w:rsidP="004F646E">
      <w:pPr>
        <w:spacing w:before="120" w:line="360" w:lineRule="auto"/>
        <w:ind w:firstLine="708"/>
        <w:jc w:val="both"/>
        <w:rPr>
          <w:sz w:val="24"/>
          <w:szCs w:val="24"/>
        </w:rPr>
      </w:pPr>
      <w:bookmarkStart w:id="0" w:name="_GoBack"/>
      <w:bookmarkEnd w:id="0"/>
      <w:r w:rsidRPr="00A12EB8">
        <w:rPr>
          <w:sz w:val="24"/>
          <w:szCs w:val="24"/>
        </w:rPr>
        <w:t xml:space="preserve">Na medida em que as espécies foram identificadas </w:t>
      </w:r>
      <w:r w:rsidR="00D04544" w:rsidRPr="00A12EB8">
        <w:rPr>
          <w:sz w:val="24"/>
          <w:szCs w:val="24"/>
        </w:rPr>
        <w:t xml:space="preserve">foi possível observar </w:t>
      </w:r>
      <w:r w:rsidR="00D04544" w:rsidRPr="00014D7F">
        <w:rPr>
          <w:sz w:val="24"/>
          <w:szCs w:val="24"/>
        </w:rPr>
        <w:t>a</w:t>
      </w:r>
      <w:r w:rsidR="00285B6A" w:rsidRPr="00014D7F">
        <w:rPr>
          <w:sz w:val="24"/>
          <w:szCs w:val="24"/>
        </w:rPr>
        <w:t>s condições</w:t>
      </w:r>
      <w:r w:rsidR="00D04544" w:rsidRPr="00A12EB8">
        <w:rPr>
          <w:sz w:val="24"/>
          <w:szCs w:val="24"/>
        </w:rPr>
        <w:t xml:space="preserve"> fitossanitárias das árvores que apresentaram em sua grande parte problemas, segundo </w:t>
      </w:r>
      <w:r w:rsidR="00D04544" w:rsidRPr="00014D7F">
        <w:rPr>
          <w:sz w:val="24"/>
          <w:szCs w:val="24"/>
        </w:rPr>
        <w:t xml:space="preserve">Grey </w:t>
      </w:r>
      <w:r w:rsidR="00542089">
        <w:rPr>
          <w:sz w:val="24"/>
          <w:szCs w:val="24"/>
        </w:rPr>
        <w:t xml:space="preserve">et al. </w:t>
      </w:r>
      <w:r w:rsidR="00D04544" w:rsidRPr="00014D7F">
        <w:rPr>
          <w:sz w:val="24"/>
          <w:szCs w:val="24"/>
        </w:rPr>
        <w:t>(2008)</w:t>
      </w:r>
      <w:r w:rsidR="00285B6A" w:rsidRPr="00014D7F">
        <w:rPr>
          <w:sz w:val="24"/>
          <w:szCs w:val="24"/>
        </w:rPr>
        <w:t>.</w:t>
      </w:r>
      <w:r w:rsidR="00D04544" w:rsidRPr="00014D7F">
        <w:rPr>
          <w:sz w:val="24"/>
          <w:szCs w:val="24"/>
        </w:rPr>
        <w:t xml:space="preserve"> </w:t>
      </w:r>
      <w:r w:rsidR="005F74AE" w:rsidRPr="00014D7F">
        <w:rPr>
          <w:sz w:val="24"/>
          <w:szCs w:val="24"/>
        </w:rPr>
        <w:t>As espécies arbóreas devem apresentar</w:t>
      </w:r>
      <w:r w:rsidR="00D04544" w:rsidRPr="00014D7F">
        <w:rPr>
          <w:sz w:val="24"/>
          <w:szCs w:val="24"/>
        </w:rPr>
        <w:t xml:space="preserve"> boas condições fitossanitárias a fim de atender</w:t>
      </w:r>
      <w:r w:rsidR="00D04544" w:rsidRPr="00A12EB8">
        <w:rPr>
          <w:sz w:val="24"/>
          <w:szCs w:val="24"/>
        </w:rPr>
        <w:t xml:space="preserve"> aos serviços para o qual elas são fundamentais como</w:t>
      </w:r>
      <w:r w:rsidR="005F74AE" w:rsidRPr="00A12EB8">
        <w:rPr>
          <w:sz w:val="24"/>
          <w:szCs w:val="24"/>
        </w:rPr>
        <w:t xml:space="preserve"> redução da poluição atmosférica e sonora, radiação ultravioleta, diminuição do aquecimento local, escoamento </w:t>
      </w:r>
      <w:r w:rsidR="00437F56" w:rsidRPr="00A12EB8">
        <w:rPr>
          <w:sz w:val="24"/>
          <w:szCs w:val="24"/>
        </w:rPr>
        <w:t>superficial</w:t>
      </w:r>
      <w:r w:rsidR="005F74AE" w:rsidRPr="00A12EB8">
        <w:rPr>
          <w:sz w:val="24"/>
          <w:szCs w:val="24"/>
        </w:rPr>
        <w:t xml:space="preserve"> do solo e da erosão, diminuição do efeit</w:t>
      </w:r>
      <w:r w:rsidR="00285B6A">
        <w:rPr>
          <w:sz w:val="24"/>
          <w:szCs w:val="24"/>
        </w:rPr>
        <w:t xml:space="preserve">o de ilhas de calo. </w:t>
      </w:r>
      <w:r w:rsidR="00285B6A" w:rsidRPr="00014D7F">
        <w:rPr>
          <w:sz w:val="24"/>
          <w:szCs w:val="24"/>
        </w:rPr>
        <w:t>No campo</w:t>
      </w:r>
      <w:r w:rsidR="00D04544" w:rsidRPr="00014D7F">
        <w:rPr>
          <w:sz w:val="24"/>
          <w:szCs w:val="24"/>
        </w:rPr>
        <w:t xml:space="preserve"> as</w:t>
      </w:r>
      <w:r w:rsidR="00D04544" w:rsidRPr="00A12EB8">
        <w:rPr>
          <w:sz w:val="24"/>
          <w:szCs w:val="24"/>
        </w:rPr>
        <w:t xml:space="preserve"> espécies apresentaram bifurcações, fuste </w:t>
      </w:r>
      <w:r w:rsidR="00D04544" w:rsidRPr="00A12EB8">
        <w:rPr>
          <w:sz w:val="24"/>
          <w:szCs w:val="24"/>
        </w:rPr>
        <w:lastRenderedPageBreak/>
        <w:t xml:space="preserve">tortuosos, </w:t>
      </w:r>
      <w:r w:rsidR="00D04544" w:rsidRPr="004F646E">
        <w:rPr>
          <w:sz w:val="24"/>
          <w:szCs w:val="24"/>
        </w:rPr>
        <w:t>copa</w:t>
      </w:r>
      <w:r w:rsidR="00285B6A" w:rsidRPr="004F646E">
        <w:rPr>
          <w:sz w:val="24"/>
          <w:szCs w:val="24"/>
        </w:rPr>
        <w:t>s</w:t>
      </w:r>
      <w:r w:rsidR="00D04544" w:rsidRPr="004F646E">
        <w:rPr>
          <w:sz w:val="24"/>
          <w:szCs w:val="24"/>
        </w:rPr>
        <w:t xml:space="preserve"> quebrada</w:t>
      </w:r>
      <w:r w:rsidR="00285B6A" w:rsidRPr="004F646E">
        <w:rPr>
          <w:sz w:val="24"/>
          <w:szCs w:val="24"/>
        </w:rPr>
        <w:t>s</w:t>
      </w:r>
      <w:r w:rsidR="00D04544" w:rsidRPr="004F646E">
        <w:rPr>
          <w:sz w:val="24"/>
          <w:szCs w:val="24"/>
        </w:rPr>
        <w:t xml:space="preserve">, sem </w:t>
      </w:r>
      <w:r w:rsidR="00285B6A" w:rsidRPr="004F646E">
        <w:rPr>
          <w:sz w:val="24"/>
          <w:szCs w:val="24"/>
        </w:rPr>
        <w:t xml:space="preserve">as </w:t>
      </w:r>
      <w:r w:rsidR="00D04544" w:rsidRPr="004F646E">
        <w:rPr>
          <w:sz w:val="24"/>
          <w:szCs w:val="24"/>
        </w:rPr>
        <w:t>copa</w:t>
      </w:r>
      <w:r w:rsidR="00285B6A" w:rsidRPr="004F646E">
        <w:rPr>
          <w:sz w:val="24"/>
          <w:szCs w:val="24"/>
        </w:rPr>
        <w:t>s, á</w:t>
      </w:r>
      <w:r w:rsidR="00D04544" w:rsidRPr="004F646E">
        <w:rPr>
          <w:sz w:val="24"/>
          <w:szCs w:val="24"/>
        </w:rPr>
        <w:t>rvores mortas</w:t>
      </w:r>
      <w:r w:rsidR="00D04544" w:rsidRPr="00A12EB8">
        <w:rPr>
          <w:sz w:val="24"/>
          <w:szCs w:val="24"/>
        </w:rPr>
        <w:t xml:space="preserve"> e</w:t>
      </w:r>
      <w:r w:rsidR="004F646E">
        <w:rPr>
          <w:sz w:val="24"/>
          <w:szCs w:val="24"/>
        </w:rPr>
        <w:t xml:space="preserve"> </w:t>
      </w:r>
      <w:r w:rsidR="00285B6A">
        <w:rPr>
          <w:sz w:val="24"/>
          <w:szCs w:val="24"/>
        </w:rPr>
        <w:t xml:space="preserve">a </w:t>
      </w:r>
      <w:r w:rsidR="00D04544" w:rsidRPr="00A12EB8">
        <w:rPr>
          <w:sz w:val="24"/>
          <w:szCs w:val="24"/>
        </w:rPr>
        <w:t>ocorrência de certos tipos de i</w:t>
      </w:r>
      <w:r w:rsidR="00A12EB8" w:rsidRPr="00A12EB8">
        <w:rPr>
          <w:sz w:val="24"/>
          <w:szCs w:val="24"/>
        </w:rPr>
        <w:t>nsetos-praga e ervas.</w:t>
      </w:r>
    </w:p>
    <w:p w14:paraId="339064B5" w14:textId="77777777" w:rsidR="009F179F" w:rsidRPr="002F55A7" w:rsidRDefault="009F179F" w:rsidP="009F179F">
      <w:pPr>
        <w:jc w:val="center"/>
        <w:rPr>
          <w:color w:val="FF0000"/>
          <w:sz w:val="22"/>
          <w:szCs w:val="22"/>
        </w:rPr>
      </w:pPr>
      <w:r>
        <w:rPr>
          <w:sz w:val="22"/>
          <w:szCs w:val="22"/>
        </w:rPr>
        <w:t>Figura 2</w:t>
      </w:r>
      <w:r w:rsidRPr="00D13969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Qualidade fitossanitária das árvores.</w:t>
      </w:r>
    </w:p>
    <w:p w14:paraId="45743E3C" w14:textId="77777777" w:rsidR="00544EFF" w:rsidRPr="00544EFF" w:rsidRDefault="003072B9" w:rsidP="009F179F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592594" wp14:editId="53035C6E">
            <wp:extent cx="4068428" cy="3096000"/>
            <wp:effectExtent l="0" t="0" r="8890" b="0"/>
            <wp:docPr id="6" name="Imagem 6" descr="D:\UEPA 2018\Imag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EPA 2018\Imagem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28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4C68" w14:textId="77777777" w:rsidR="009F179F" w:rsidRPr="009F179F" w:rsidRDefault="009F179F" w:rsidP="009F179F">
      <w:pPr>
        <w:jc w:val="center"/>
        <w:rPr>
          <w:sz w:val="22"/>
          <w:szCs w:val="22"/>
        </w:rPr>
      </w:pPr>
      <w:r w:rsidRPr="00D13969">
        <w:rPr>
          <w:sz w:val="22"/>
          <w:szCs w:val="22"/>
        </w:rPr>
        <w:t xml:space="preserve">Fonte: </w:t>
      </w:r>
      <w:r>
        <w:rPr>
          <w:sz w:val="22"/>
          <w:szCs w:val="22"/>
        </w:rPr>
        <w:t>Jéssica Silva</w:t>
      </w:r>
      <w:r w:rsidRPr="00D13969">
        <w:rPr>
          <w:sz w:val="22"/>
          <w:szCs w:val="22"/>
        </w:rPr>
        <w:t>, 201</w:t>
      </w:r>
      <w:r>
        <w:rPr>
          <w:sz w:val="22"/>
          <w:szCs w:val="22"/>
        </w:rPr>
        <w:t>8</w:t>
      </w:r>
      <w:r w:rsidRPr="00D13969">
        <w:rPr>
          <w:sz w:val="22"/>
          <w:szCs w:val="22"/>
        </w:rPr>
        <w:t>.</w:t>
      </w:r>
    </w:p>
    <w:p w14:paraId="4973E5A2" w14:textId="77777777" w:rsidR="00D26391" w:rsidRDefault="00D26391" w:rsidP="003072B9">
      <w:pPr>
        <w:tabs>
          <w:tab w:val="left" w:pos="1290"/>
        </w:tabs>
        <w:jc w:val="center"/>
        <w:rPr>
          <w:rFonts w:eastAsia="Calibri"/>
          <w:sz w:val="28"/>
          <w:szCs w:val="28"/>
          <w:lang w:eastAsia="en-US"/>
        </w:rPr>
      </w:pPr>
    </w:p>
    <w:p w14:paraId="7E3D4600" w14:textId="77777777" w:rsidR="003072B9" w:rsidRDefault="0012462E" w:rsidP="003072B9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42057D">
        <w:rPr>
          <w:b/>
          <w:sz w:val="24"/>
          <w:szCs w:val="24"/>
        </w:rPr>
        <w:t>CONCLUSÃO</w:t>
      </w:r>
    </w:p>
    <w:p w14:paraId="0FB35927" w14:textId="77777777" w:rsidR="003072B9" w:rsidRDefault="003072B9" w:rsidP="003072B9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6E6FD70D" w14:textId="77777777" w:rsidR="00555769" w:rsidRPr="00DD10CC" w:rsidRDefault="005F74AE" w:rsidP="00D26391">
      <w:pPr>
        <w:tabs>
          <w:tab w:val="left" w:pos="129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585F53">
        <w:rPr>
          <w:sz w:val="24"/>
          <w:szCs w:val="24"/>
        </w:rPr>
        <w:t xml:space="preserve"> </w:t>
      </w:r>
      <w:r w:rsidR="003072B9" w:rsidRPr="005F74AE">
        <w:rPr>
          <w:sz w:val="24"/>
          <w:szCs w:val="24"/>
        </w:rPr>
        <w:t xml:space="preserve">Por meio </w:t>
      </w:r>
      <w:r w:rsidR="00D26391" w:rsidRPr="004F646E">
        <w:rPr>
          <w:sz w:val="24"/>
          <w:szCs w:val="24"/>
        </w:rPr>
        <w:t xml:space="preserve">da geotecnologia </w:t>
      </w:r>
      <w:r w:rsidR="003072B9" w:rsidRPr="004F646E">
        <w:rPr>
          <w:sz w:val="24"/>
          <w:szCs w:val="24"/>
        </w:rPr>
        <w:t>foi</w:t>
      </w:r>
      <w:r w:rsidR="003072B9" w:rsidRPr="005F74AE">
        <w:rPr>
          <w:sz w:val="24"/>
          <w:szCs w:val="24"/>
        </w:rPr>
        <w:t xml:space="preserve"> possível realizar o levantamento da atual situação da</w:t>
      </w:r>
      <w:r w:rsidR="002A3440">
        <w:rPr>
          <w:sz w:val="24"/>
          <w:szCs w:val="24"/>
        </w:rPr>
        <w:t xml:space="preserve"> arborização da principal via</w:t>
      </w:r>
      <w:r w:rsidR="003072B9" w:rsidRPr="005F74AE">
        <w:rPr>
          <w:sz w:val="24"/>
          <w:szCs w:val="24"/>
        </w:rPr>
        <w:t xml:space="preserve"> da UFRA a qual apresentou pouca variedade de espécies e dentre a mais representativa destacou-se a seringueira (</w:t>
      </w:r>
      <w:r w:rsidR="00D26391">
        <w:rPr>
          <w:i/>
          <w:iCs/>
          <w:sz w:val="24"/>
          <w:szCs w:val="24"/>
        </w:rPr>
        <w:t>H</w:t>
      </w:r>
      <w:r w:rsidR="003072B9" w:rsidRPr="005F74AE">
        <w:rPr>
          <w:i/>
          <w:iCs/>
          <w:sz w:val="24"/>
          <w:szCs w:val="24"/>
        </w:rPr>
        <w:t>evea brasiliensis</w:t>
      </w:r>
      <w:r w:rsidR="003072B9" w:rsidRPr="005F74AE">
        <w:rPr>
          <w:sz w:val="24"/>
          <w:szCs w:val="24"/>
        </w:rPr>
        <w:t>). Além disso, o estudo contribui no conhecimento das principais espécie presentes ao longo do tramite e de suas condições fitossanitárias, que atualmente apresentam grandes problemas e que deixam de prestar serviços essenciais a comunidade acadêmica como o sombreamento.</w:t>
      </w:r>
    </w:p>
    <w:p w14:paraId="5399FC2B" w14:textId="77777777" w:rsidR="00555769" w:rsidRPr="005F74AE" w:rsidRDefault="00555769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556BCD92" w14:textId="77777777" w:rsidR="005F74AE" w:rsidRDefault="0012462E" w:rsidP="005F74AE">
      <w:pPr>
        <w:tabs>
          <w:tab w:val="left" w:pos="1290"/>
        </w:tabs>
        <w:jc w:val="both"/>
        <w:rPr>
          <w:b/>
          <w:sz w:val="24"/>
          <w:szCs w:val="24"/>
        </w:rPr>
      </w:pPr>
      <w:r w:rsidRPr="00001E41">
        <w:rPr>
          <w:b/>
          <w:sz w:val="24"/>
          <w:szCs w:val="24"/>
        </w:rPr>
        <w:t>REFERÊNCIAS</w:t>
      </w:r>
    </w:p>
    <w:p w14:paraId="23BA2C9D" w14:textId="77777777" w:rsidR="00C4160D" w:rsidRDefault="00C4160D" w:rsidP="005F74AE">
      <w:pPr>
        <w:tabs>
          <w:tab w:val="left" w:pos="1290"/>
        </w:tabs>
        <w:jc w:val="both"/>
        <w:rPr>
          <w:sz w:val="24"/>
          <w:szCs w:val="24"/>
        </w:rPr>
      </w:pPr>
    </w:p>
    <w:p w14:paraId="384E3CF5" w14:textId="77777777" w:rsidR="00C4160D" w:rsidRPr="00542089" w:rsidRDefault="00542089" w:rsidP="0035650B">
      <w:pPr>
        <w:tabs>
          <w:tab w:val="left" w:pos="1290"/>
        </w:tabs>
        <w:jc w:val="both"/>
        <w:rPr>
          <w:color w:val="FF0000"/>
          <w:sz w:val="24"/>
          <w:szCs w:val="24"/>
          <w:lang w:val="en-US"/>
        </w:rPr>
      </w:pPr>
      <w:r w:rsidRPr="00542089">
        <w:rPr>
          <w:sz w:val="24"/>
          <w:szCs w:val="24"/>
          <w:lang w:val="en-US"/>
        </w:rPr>
        <w:t>GREY, G.</w:t>
      </w:r>
      <w:r w:rsidR="000B5410">
        <w:rPr>
          <w:sz w:val="24"/>
          <w:szCs w:val="24"/>
          <w:lang w:val="en-US"/>
        </w:rPr>
        <w:t xml:space="preserve"> </w:t>
      </w:r>
      <w:r w:rsidRPr="00542089">
        <w:rPr>
          <w:sz w:val="24"/>
          <w:szCs w:val="24"/>
          <w:lang w:val="en-US"/>
        </w:rPr>
        <w:t>W.; DENEKE, F.</w:t>
      </w:r>
      <w:r w:rsidR="000B5410">
        <w:rPr>
          <w:sz w:val="24"/>
          <w:szCs w:val="24"/>
          <w:lang w:val="en-US"/>
        </w:rPr>
        <w:t xml:space="preserve"> </w:t>
      </w:r>
      <w:r w:rsidRPr="00542089">
        <w:rPr>
          <w:sz w:val="24"/>
          <w:szCs w:val="24"/>
          <w:lang w:val="en-US"/>
        </w:rPr>
        <w:t xml:space="preserve">J. Urban forestry. </w:t>
      </w:r>
      <w:r>
        <w:rPr>
          <w:sz w:val="24"/>
          <w:szCs w:val="24"/>
          <w:lang w:val="en-US"/>
        </w:rPr>
        <w:t>2.ed. New York: John Wiley, 2008</w:t>
      </w:r>
      <w:r w:rsidRPr="00542089">
        <w:rPr>
          <w:sz w:val="24"/>
          <w:szCs w:val="24"/>
          <w:lang w:val="en-US"/>
        </w:rPr>
        <w:t>. 299p.</w:t>
      </w:r>
    </w:p>
    <w:p w14:paraId="2C854624" w14:textId="77777777" w:rsidR="005F74AE" w:rsidRPr="00542089" w:rsidRDefault="005F74AE" w:rsidP="005F74AE">
      <w:pPr>
        <w:jc w:val="both"/>
        <w:rPr>
          <w:sz w:val="24"/>
          <w:szCs w:val="24"/>
          <w:lang w:val="en-US"/>
        </w:rPr>
      </w:pPr>
    </w:p>
    <w:p w14:paraId="0FE0A354" w14:textId="77777777" w:rsidR="005F74AE" w:rsidRPr="00092AC6" w:rsidRDefault="005F74AE" w:rsidP="005F74AE">
      <w:pPr>
        <w:jc w:val="both"/>
        <w:rPr>
          <w:sz w:val="24"/>
          <w:szCs w:val="24"/>
        </w:rPr>
      </w:pPr>
      <w:r w:rsidRPr="00092AC6">
        <w:rPr>
          <w:sz w:val="24"/>
          <w:szCs w:val="24"/>
        </w:rPr>
        <w:t>ALVAREZ, I.</w:t>
      </w:r>
      <w:r w:rsidR="000B5410">
        <w:rPr>
          <w:sz w:val="24"/>
          <w:szCs w:val="24"/>
        </w:rPr>
        <w:t xml:space="preserve"> </w:t>
      </w:r>
      <w:r w:rsidRPr="00092AC6">
        <w:rPr>
          <w:sz w:val="24"/>
          <w:szCs w:val="24"/>
        </w:rPr>
        <w:t xml:space="preserve">A. </w:t>
      </w:r>
      <w:r w:rsidRPr="00092AC6">
        <w:rPr>
          <w:b/>
          <w:bCs/>
          <w:sz w:val="24"/>
          <w:szCs w:val="24"/>
        </w:rPr>
        <w:t>Qualidade do Espaço Verde Urbano: Uma Proposta de Avaliação</w:t>
      </w:r>
      <w:r w:rsidRPr="00092AC6">
        <w:rPr>
          <w:sz w:val="24"/>
          <w:szCs w:val="24"/>
        </w:rPr>
        <w:t>. Piracicaba, 2004. 187p. Tese (doutorado) – Escola Superior de Agricultura Luiz de Queiroz/Universidade de São Paulo.</w:t>
      </w:r>
    </w:p>
    <w:p w14:paraId="37E69599" w14:textId="77777777" w:rsidR="005F74AE" w:rsidRPr="00092AC6" w:rsidRDefault="005F74AE" w:rsidP="005F74AE">
      <w:pPr>
        <w:jc w:val="both"/>
        <w:rPr>
          <w:sz w:val="24"/>
          <w:szCs w:val="24"/>
        </w:rPr>
      </w:pPr>
    </w:p>
    <w:p w14:paraId="2405DE62" w14:textId="77777777" w:rsidR="005F74AE" w:rsidRPr="00092AC6" w:rsidRDefault="005F74AE" w:rsidP="005F74AE">
      <w:pPr>
        <w:jc w:val="both"/>
        <w:rPr>
          <w:sz w:val="24"/>
          <w:szCs w:val="24"/>
        </w:rPr>
      </w:pPr>
      <w:r w:rsidRPr="00092AC6">
        <w:rPr>
          <w:sz w:val="24"/>
          <w:szCs w:val="24"/>
        </w:rPr>
        <w:lastRenderedPageBreak/>
        <w:t>BORTOLETO. S. Inventario quali-quantitativo da arborização viária da estância de águas de são Pedro. Piracicaba – SP. Dissertação (Mestrado em Inventário Apriorístico). Escola Superior de Agricultura Luiz de Queiroz (ESALQ), 2004.</w:t>
      </w:r>
    </w:p>
    <w:p w14:paraId="10311A3D" w14:textId="77777777" w:rsidR="005F74AE" w:rsidRPr="00092AC6" w:rsidRDefault="005F74AE" w:rsidP="005F74AE">
      <w:pPr>
        <w:jc w:val="both"/>
        <w:rPr>
          <w:sz w:val="24"/>
          <w:szCs w:val="24"/>
        </w:rPr>
      </w:pPr>
      <w:r w:rsidRPr="00092AC6">
        <w:rPr>
          <w:sz w:val="24"/>
          <w:szCs w:val="24"/>
        </w:rPr>
        <w:t xml:space="preserve"> </w:t>
      </w:r>
    </w:p>
    <w:p w14:paraId="46C85852" w14:textId="77777777" w:rsidR="005F74AE" w:rsidRPr="00092AC6" w:rsidRDefault="005F74AE" w:rsidP="005F74AE">
      <w:pPr>
        <w:jc w:val="both"/>
        <w:rPr>
          <w:sz w:val="24"/>
          <w:szCs w:val="24"/>
        </w:rPr>
      </w:pPr>
      <w:r w:rsidRPr="00092AC6">
        <w:rPr>
          <w:sz w:val="24"/>
          <w:szCs w:val="24"/>
        </w:rPr>
        <w:t xml:space="preserve">CÂMARA, G. </w:t>
      </w:r>
      <w:r w:rsidRPr="00092AC6">
        <w:rPr>
          <w:b/>
          <w:bCs/>
          <w:sz w:val="24"/>
          <w:szCs w:val="24"/>
        </w:rPr>
        <w:t>Anatomia de Sistemas de Informação Geográfica</w:t>
      </w:r>
      <w:r w:rsidRPr="00092AC6">
        <w:rPr>
          <w:i/>
          <w:iCs/>
          <w:sz w:val="24"/>
          <w:szCs w:val="24"/>
        </w:rPr>
        <w:t xml:space="preserve">. </w:t>
      </w:r>
      <w:r w:rsidRPr="00092AC6">
        <w:rPr>
          <w:sz w:val="24"/>
          <w:szCs w:val="24"/>
        </w:rPr>
        <w:t>Campinas; SP, Instituto de Computação; UNICAMP, 2016. 197p.</w:t>
      </w:r>
    </w:p>
    <w:p w14:paraId="0EF12A8B" w14:textId="77777777" w:rsidR="005F74AE" w:rsidRPr="00092AC6" w:rsidRDefault="005F74AE" w:rsidP="005F74AE">
      <w:pPr>
        <w:jc w:val="both"/>
        <w:rPr>
          <w:sz w:val="24"/>
          <w:szCs w:val="24"/>
        </w:rPr>
      </w:pPr>
    </w:p>
    <w:p w14:paraId="54F9C76C" w14:textId="77777777" w:rsidR="005F74AE" w:rsidRPr="00092AC6" w:rsidRDefault="005F74AE" w:rsidP="005F74AE">
      <w:pPr>
        <w:jc w:val="both"/>
        <w:rPr>
          <w:sz w:val="24"/>
          <w:szCs w:val="24"/>
        </w:rPr>
      </w:pPr>
      <w:r w:rsidRPr="00092AC6">
        <w:rPr>
          <w:sz w:val="24"/>
          <w:szCs w:val="24"/>
        </w:rPr>
        <w:t>CÂMARA, G.; MEDEIROS, J.</w:t>
      </w:r>
      <w:r w:rsidR="000B5410">
        <w:rPr>
          <w:sz w:val="24"/>
          <w:szCs w:val="24"/>
        </w:rPr>
        <w:t xml:space="preserve"> </w:t>
      </w:r>
      <w:r w:rsidRPr="00092AC6">
        <w:rPr>
          <w:sz w:val="24"/>
          <w:szCs w:val="24"/>
        </w:rPr>
        <w:t xml:space="preserve">S. Mapas e suas representações computacionais. In: ASSAD, E.D.; SANO, E.E. </w:t>
      </w:r>
      <w:r w:rsidRPr="00092AC6">
        <w:rPr>
          <w:b/>
          <w:bCs/>
          <w:sz w:val="24"/>
          <w:szCs w:val="24"/>
        </w:rPr>
        <w:t>Sistema de informações geográficas</w:t>
      </w:r>
      <w:r w:rsidRPr="00092AC6">
        <w:rPr>
          <w:sz w:val="24"/>
          <w:szCs w:val="24"/>
        </w:rPr>
        <w:t>: aplicações na agricultura. Brasília: E</w:t>
      </w:r>
      <w:r w:rsidR="00092AC6" w:rsidRPr="00092AC6">
        <w:rPr>
          <w:sz w:val="24"/>
          <w:szCs w:val="24"/>
        </w:rPr>
        <w:t>mbrapa, SPI; Embrapa, CPAC, 1999</w:t>
      </w:r>
      <w:r w:rsidRPr="00092AC6">
        <w:rPr>
          <w:sz w:val="24"/>
          <w:szCs w:val="24"/>
        </w:rPr>
        <w:t>. Cap. 3, p.31-43.</w:t>
      </w:r>
      <w:r w:rsidR="00C2398E" w:rsidRPr="00092AC6">
        <w:rPr>
          <w:sz w:val="24"/>
          <w:szCs w:val="24"/>
        </w:rPr>
        <w:t xml:space="preserve"> </w:t>
      </w:r>
    </w:p>
    <w:p w14:paraId="0D646B88" w14:textId="77777777" w:rsidR="005F74AE" w:rsidRPr="00092AC6" w:rsidRDefault="005F74AE" w:rsidP="005F74AE">
      <w:pPr>
        <w:jc w:val="both"/>
        <w:rPr>
          <w:sz w:val="24"/>
          <w:szCs w:val="24"/>
        </w:rPr>
      </w:pPr>
    </w:p>
    <w:p w14:paraId="607DE618" w14:textId="77777777" w:rsidR="005F74AE" w:rsidRPr="00092AC6" w:rsidRDefault="005F74AE" w:rsidP="005F74AE">
      <w:pPr>
        <w:jc w:val="both"/>
        <w:rPr>
          <w:sz w:val="24"/>
          <w:szCs w:val="24"/>
        </w:rPr>
      </w:pPr>
      <w:r w:rsidRPr="00092AC6">
        <w:rPr>
          <w:sz w:val="24"/>
          <w:szCs w:val="24"/>
        </w:rPr>
        <w:t>LORENZI,</w:t>
      </w:r>
      <w:r w:rsidR="000B5410">
        <w:rPr>
          <w:sz w:val="24"/>
          <w:szCs w:val="24"/>
        </w:rPr>
        <w:t xml:space="preserve"> </w:t>
      </w:r>
      <w:r w:rsidRPr="00092AC6">
        <w:rPr>
          <w:sz w:val="24"/>
          <w:szCs w:val="24"/>
        </w:rPr>
        <w:t>H. </w:t>
      </w:r>
      <w:r w:rsidRPr="00092AC6">
        <w:rPr>
          <w:b/>
          <w:bCs/>
          <w:sz w:val="24"/>
          <w:szCs w:val="24"/>
        </w:rPr>
        <w:t>Árvores brasileiras: Manual de identificação e cultivo de plantas arbóreas nativas do Brasil</w:t>
      </w:r>
      <w:r w:rsidRPr="00092AC6">
        <w:rPr>
          <w:sz w:val="24"/>
          <w:szCs w:val="24"/>
        </w:rPr>
        <w:t>. v.1, 3ª ed. Nova Odessa. Editora Plantarum, 352p, 2000.</w:t>
      </w:r>
    </w:p>
    <w:p w14:paraId="58F10E91" w14:textId="77777777" w:rsidR="005F74AE" w:rsidRPr="00092AC6" w:rsidRDefault="005F74AE" w:rsidP="005F74AE">
      <w:pPr>
        <w:jc w:val="both"/>
        <w:rPr>
          <w:sz w:val="24"/>
          <w:szCs w:val="24"/>
        </w:rPr>
      </w:pPr>
    </w:p>
    <w:p w14:paraId="32C8C770" w14:textId="77777777" w:rsidR="005F74AE" w:rsidRPr="00092AC6" w:rsidRDefault="005F74AE" w:rsidP="005F74AE">
      <w:pPr>
        <w:jc w:val="both"/>
        <w:rPr>
          <w:sz w:val="24"/>
          <w:szCs w:val="24"/>
        </w:rPr>
      </w:pPr>
      <w:r w:rsidRPr="00092AC6">
        <w:rPr>
          <w:sz w:val="24"/>
          <w:szCs w:val="24"/>
        </w:rPr>
        <w:t>MALAVASI, U.</w:t>
      </w:r>
      <w:r w:rsidR="000B5410">
        <w:rPr>
          <w:sz w:val="24"/>
          <w:szCs w:val="24"/>
        </w:rPr>
        <w:t xml:space="preserve"> </w:t>
      </w:r>
      <w:r w:rsidRPr="00092AC6">
        <w:rPr>
          <w:sz w:val="24"/>
          <w:szCs w:val="24"/>
        </w:rPr>
        <w:t>C.; MALAVASI, M.</w:t>
      </w:r>
      <w:r w:rsidR="000B5410">
        <w:rPr>
          <w:sz w:val="24"/>
          <w:szCs w:val="24"/>
        </w:rPr>
        <w:t xml:space="preserve"> </w:t>
      </w:r>
      <w:r w:rsidRPr="00092AC6">
        <w:rPr>
          <w:sz w:val="24"/>
          <w:szCs w:val="24"/>
        </w:rPr>
        <w:t>M. Avaliação da arborização urbana pelos residentes – Estudo de caso em Marechal Cândido Rondon, Paraná. Revista Ciência Florestal, v.11, n.1, p.</w:t>
      </w:r>
      <w:r w:rsidR="00C2398E" w:rsidRPr="00092AC6">
        <w:rPr>
          <w:sz w:val="24"/>
          <w:szCs w:val="24"/>
        </w:rPr>
        <w:t xml:space="preserve"> 2009.</w:t>
      </w:r>
    </w:p>
    <w:p w14:paraId="5B97E9B4" w14:textId="77777777" w:rsidR="005F74AE" w:rsidRPr="00092AC6" w:rsidRDefault="005F74AE" w:rsidP="005F74AE">
      <w:pPr>
        <w:jc w:val="both"/>
        <w:rPr>
          <w:sz w:val="24"/>
          <w:szCs w:val="24"/>
        </w:rPr>
      </w:pPr>
    </w:p>
    <w:p w14:paraId="6DED8C4F" w14:textId="77777777" w:rsidR="005F74AE" w:rsidRPr="00092AC6" w:rsidRDefault="005F74AE" w:rsidP="005F74AE">
      <w:pPr>
        <w:pStyle w:val="Ttulo3"/>
        <w:shd w:val="clear" w:color="auto" w:fill="FFFFFF"/>
        <w:spacing w:after="60"/>
        <w:ind w:right="2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92AC6">
        <w:rPr>
          <w:rFonts w:ascii="Times New Roman" w:hAnsi="Times New Roman" w:cs="Times New Roman"/>
          <w:b w:val="0"/>
          <w:sz w:val="24"/>
          <w:szCs w:val="24"/>
        </w:rPr>
        <w:t xml:space="preserve">MANUAL DE ORIENTAÇÃO TÉCNICA DA ARBORIZAÇÃO URBANA DE BELÉM Guia para planejamento, implantação e manutenção da arborização em logradouros públicos, Belém. 2013. Disponível em: &lt;http://ww3.belem.pa.gov.br/www/wp-content/uploads/Manual-de Arboriza%C3%A7%C3%A3o-de-Bel%C3%A9m.pdf &gt;. Acesso em 14 de </w:t>
      </w:r>
      <w:r w:rsidR="000B5410">
        <w:rPr>
          <w:rFonts w:ascii="Times New Roman" w:hAnsi="Times New Roman" w:cs="Times New Roman"/>
          <w:b w:val="0"/>
          <w:sz w:val="24"/>
          <w:szCs w:val="24"/>
        </w:rPr>
        <w:t>outubro</w:t>
      </w:r>
      <w:r w:rsidRPr="00092AC6">
        <w:rPr>
          <w:rFonts w:ascii="Times New Roman" w:hAnsi="Times New Roman" w:cs="Times New Roman"/>
          <w:b w:val="0"/>
          <w:sz w:val="24"/>
          <w:szCs w:val="24"/>
        </w:rPr>
        <w:t xml:space="preserve"> de 2018.</w:t>
      </w:r>
    </w:p>
    <w:p w14:paraId="4D2C9E72" w14:textId="77777777" w:rsidR="005F74AE" w:rsidRPr="00092AC6" w:rsidRDefault="005F74AE" w:rsidP="005F74AE"/>
    <w:p w14:paraId="43C75D0C" w14:textId="77777777" w:rsidR="005F74AE" w:rsidRPr="00092AC6" w:rsidRDefault="000B5410" w:rsidP="005F74A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PAGLIARI, S. C.; </w:t>
      </w:r>
      <w:r w:rsidRPr="000B5410">
        <w:rPr>
          <w:sz w:val="24"/>
          <w:szCs w:val="24"/>
        </w:rPr>
        <w:t>DORIGON</w:t>
      </w:r>
      <w:r>
        <w:rPr>
          <w:sz w:val="24"/>
          <w:szCs w:val="24"/>
        </w:rPr>
        <w:t>, E. B</w:t>
      </w:r>
      <w:r w:rsidR="005F74AE" w:rsidRPr="00092AC6">
        <w:rPr>
          <w:sz w:val="24"/>
          <w:szCs w:val="24"/>
        </w:rPr>
        <w:t>. Arborização urbana: importância das espécies adequadas. 2013. Disponível em &lt;http://editora.unoesc.edu.br/index.php/a</w:t>
      </w:r>
      <w:r>
        <w:rPr>
          <w:sz w:val="24"/>
          <w:szCs w:val="24"/>
        </w:rPr>
        <w:t>cet/article/download/1083/pdf_2&gt;. Acesso em 15 de outubro de 2018</w:t>
      </w:r>
      <w:r w:rsidR="005F74AE" w:rsidRPr="00092AC6">
        <w:rPr>
          <w:sz w:val="24"/>
          <w:szCs w:val="24"/>
        </w:rPr>
        <w:t>.</w:t>
      </w:r>
    </w:p>
    <w:p w14:paraId="524962D6" w14:textId="77777777" w:rsidR="005F74AE" w:rsidRPr="00092AC6" w:rsidRDefault="005F74AE" w:rsidP="005F74AE">
      <w:pPr>
        <w:jc w:val="both"/>
        <w:rPr>
          <w:sz w:val="24"/>
          <w:szCs w:val="24"/>
        </w:rPr>
      </w:pPr>
    </w:p>
    <w:p w14:paraId="64617E89" w14:textId="77777777" w:rsidR="005F74AE" w:rsidRPr="00092AC6" w:rsidRDefault="005F74AE" w:rsidP="005F74AE">
      <w:pPr>
        <w:jc w:val="both"/>
        <w:rPr>
          <w:sz w:val="24"/>
          <w:szCs w:val="24"/>
        </w:rPr>
      </w:pPr>
      <w:r w:rsidRPr="00092AC6">
        <w:rPr>
          <w:sz w:val="24"/>
          <w:szCs w:val="24"/>
        </w:rPr>
        <w:t>ROCHA, J. V.; LAMPARELLI, R. A. C. Geoprocessamento</w:t>
      </w:r>
      <w:r w:rsidRPr="00092AC6">
        <w:rPr>
          <w:b/>
          <w:bCs/>
          <w:sz w:val="24"/>
          <w:szCs w:val="24"/>
        </w:rPr>
        <w:t xml:space="preserve">. </w:t>
      </w:r>
      <w:r w:rsidRPr="00092AC6">
        <w:rPr>
          <w:sz w:val="24"/>
          <w:szCs w:val="24"/>
        </w:rPr>
        <w:t>In: CONGRESSO</w:t>
      </w:r>
      <w:r w:rsidRPr="00092AC6">
        <w:rPr>
          <w:sz w:val="24"/>
          <w:szCs w:val="24"/>
        </w:rPr>
        <w:br/>
        <w:t xml:space="preserve">BRASILEIRO DE ENGENHARIA AGRÍCOLA, 27, 1998, Poços de Caldas. Mecanização e Agricultura de Precisão. </w:t>
      </w:r>
      <w:r w:rsidRPr="00092AC6">
        <w:rPr>
          <w:b/>
          <w:bCs/>
          <w:sz w:val="24"/>
          <w:szCs w:val="24"/>
        </w:rPr>
        <w:t>Anais</w:t>
      </w:r>
      <w:r w:rsidRPr="00092AC6">
        <w:rPr>
          <w:sz w:val="24"/>
          <w:szCs w:val="24"/>
        </w:rPr>
        <w:t>. Lavras; MG, UFLA/SBEA, p.1-30.1998.</w:t>
      </w:r>
    </w:p>
    <w:p w14:paraId="0B4042F6" w14:textId="77777777" w:rsidR="005F74AE" w:rsidRPr="00092AC6" w:rsidRDefault="005F74AE" w:rsidP="005F74AE">
      <w:pPr>
        <w:jc w:val="both"/>
        <w:rPr>
          <w:sz w:val="24"/>
          <w:szCs w:val="24"/>
        </w:rPr>
      </w:pPr>
    </w:p>
    <w:p w14:paraId="3B558E24" w14:textId="77777777" w:rsidR="005F74AE" w:rsidRDefault="005F74AE" w:rsidP="005F74AE">
      <w:pPr>
        <w:jc w:val="both"/>
        <w:rPr>
          <w:sz w:val="24"/>
          <w:szCs w:val="24"/>
        </w:rPr>
      </w:pPr>
      <w:r w:rsidRPr="00092AC6">
        <w:rPr>
          <w:sz w:val="24"/>
          <w:szCs w:val="24"/>
        </w:rPr>
        <w:t>SILVA, L. M. Reflexões sobre a identidade arbórea das cidades. Rev. SBAU, Piracicaba, v.3, n.3, set. 2008, p. 65-71. Disponível em &lt; http://www.revsbau.esalq.usp.br/notas_tecnicas/nota07.pdf &gt;</w:t>
      </w:r>
      <w:r w:rsidR="000B5410">
        <w:rPr>
          <w:sz w:val="24"/>
          <w:szCs w:val="24"/>
        </w:rPr>
        <w:t>. Acesso em 10 de outubro de 201</w:t>
      </w:r>
      <w:r w:rsidRPr="00092AC6">
        <w:rPr>
          <w:sz w:val="24"/>
          <w:szCs w:val="24"/>
        </w:rPr>
        <w:t>8.</w:t>
      </w:r>
    </w:p>
    <w:p w14:paraId="5C3ACC73" w14:textId="77777777" w:rsidR="008F3EF2" w:rsidRDefault="008F3EF2" w:rsidP="005F74AE">
      <w:pPr>
        <w:jc w:val="both"/>
        <w:rPr>
          <w:sz w:val="24"/>
          <w:szCs w:val="24"/>
        </w:rPr>
      </w:pPr>
    </w:p>
    <w:p w14:paraId="56C23BA8" w14:textId="77777777" w:rsidR="008F3EF2" w:rsidRDefault="008F3EF2" w:rsidP="005F74AE">
      <w:pPr>
        <w:jc w:val="both"/>
        <w:rPr>
          <w:sz w:val="24"/>
          <w:szCs w:val="24"/>
          <w:lang w:val="en-US"/>
        </w:rPr>
      </w:pPr>
      <w:r w:rsidRPr="008F3EF2">
        <w:rPr>
          <w:sz w:val="24"/>
          <w:szCs w:val="24"/>
          <w:lang w:val="en-US"/>
        </w:rPr>
        <w:t>SPADOTTO, C.</w:t>
      </w:r>
      <w:r w:rsidR="000B5410">
        <w:rPr>
          <w:sz w:val="24"/>
          <w:szCs w:val="24"/>
          <w:lang w:val="en-US"/>
        </w:rPr>
        <w:t xml:space="preserve"> </w:t>
      </w:r>
      <w:r w:rsidRPr="008F3EF2">
        <w:rPr>
          <w:sz w:val="24"/>
          <w:szCs w:val="24"/>
          <w:lang w:val="en-US"/>
        </w:rPr>
        <w:t>A.; HORNSBY, A.</w:t>
      </w:r>
      <w:r w:rsidR="000B5410">
        <w:rPr>
          <w:sz w:val="24"/>
          <w:szCs w:val="24"/>
          <w:lang w:val="en-US"/>
        </w:rPr>
        <w:t xml:space="preserve"> </w:t>
      </w:r>
      <w:r w:rsidRPr="008F3EF2">
        <w:rPr>
          <w:sz w:val="24"/>
          <w:szCs w:val="24"/>
          <w:lang w:val="en-US"/>
        </w:rPr>
        <w:t>G. So</w:t>
      </w:r>
      <w:r>
        <w:rPr>
          <w:sz w:val="24"/>
          <w:szCs w:val="24"/>
          <w:lang w:val="en-US"/>
        </w:rPr>
        <w:t>il sorption of acidic abore</w:t>
      </w:r>
      <w:r w:rsidRPr="008F3EF2">
        <w:rPr>
          <w:sz w:val="24"/>
          <w:szCs w:val="24"/>
          <w:lang w:val="en-US"/>
        </w:rPr>
        <w:t xml:space="preserve">: Modeling pH effects. Journal of Environmental </w:t>
      </w:r>
      <w:r>
        <w:rPr>
          <w:sz w:val="24"/>
          <w:szCs w:val="24"/>
          <w:lang w:val="en-US"/>
        </w:rPr>
        <w:t>Quality, v. 32, p. 949-956, 2009</w:t>
      </w:r>
      <w:r w:rsidRPr="008F3EF2">
        <w:rPr>
          <w:sz w:val="24"/>
          <w:szCs w:val="24"/>
          <w:lang w:val="en-US"/>
        </w:rPr>
        <w:t>.</w:t>
      </w:r>
    </w:p>
    <w:p w14:paraId="74777ABD" w14:textId="77777777" w:rsidR="0024753B" w:rsidRDefault="0024753B" w:rsidP="005F74AE">
      <w:pPr>
        <w:jc w:val="both"/>
        <w:rPr>
          <w:sz w:val="24"/>
          <w:szCs w:val="24"/>
          <w:lang w:val="en-US"/>
        </w:rPr>
      </w:pPr>
    </w:p>
    <w:p w14:paraId="26AC9547" w14:textId="77777777" w:rsidR="0024753B" w:rsidRPr="0024753B" w:rsidRDefault="000B5410" w:rsidP="005F74A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SCHUCH, M. I.</w:t>
      </w:r>
      <w:r w:rsidR="0024753B" w:rsidRPr="0024753B">
        <w:rPr>
          <w:sz w:val="24"/>
          <w:szCs w:val="24"/>
        </w:rPr>
        <w:t xml:space="preserve"> S. Arborização Urbana: uma contribuição à qualidade de vida com uso de geotecnologias. 2006. Dissertação apresentada ao Programa de Pós-Graduação em Geomática, Área de concentração Tecnologia da Geoinformação – Universidade Federal de Santa Maria, Centro de Ciências Rurais. Santa Maria/RS, 2006.</w:t>
      </w:r>
    </w:p>
    <w:sectPr w:rsidR="0024753B" w:rsidRPr="0024753B" w:rsidSect="00353EEF">
      <w:headerReference w:type="default" r:id="rId10"/>
      <w:footerReference w:type="default" r:id="rId11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6044C" w14:textId="77777777" w:rsidR="004E1569" w:rsidRDefault="004E1569" w:rsidP="00392012">
      <w:r>
        <w:separator/>
      </w:r>
    </w:p>
  </w:endnote>
  <w:endnote w:type="continuationSeparator" w:id="0">
    <w:p w14:paraId="70A38C38" w14:textId="77777777" w:rsidR="004E1569" w:rsidRDefault="004E1569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72AC7" w14:textId="77777777"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 wp14:anchorId="679467EF" wp14:editId="43642D1E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199492" w14:textId="77777777" w:rsidR="004E1569" w:rsidRDefault="004E1569" w:rsidP="00392012">
      <w:r>
        <w:separator/>
      </w:r>
    </w:p>
  </w:footnote>
  <w:footnote w:type="continuationSeparator" w:id="0">
    <w:p w14:paraId="653E7170" w14:textId="77777777" w:rsidR="004E1569" w:rsidRDefault="004E1569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07EAF" w14:textId="0A285B0B" w:rsidR="00261E93" w:rsidRDefault="00DD6AC5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024FA3D" wp14:editId="1032DBD6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0" b="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3A3F3" w14:textId="77777777" w:rsidR="00C100B9" w:rsidRPr="001001BB" w:rsidRDefault="00C100B9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>Belém (PA), 2</w:t>
                          </w:r>
                          <w:r w:rsidR="00D0394C">
                            <w:t xml:space="preserve">8 a 30 </w:t>
                          </w:r>
                          <w:r w:rsidRPr="001001BB">
                            <w:t xml:space="preserve">de novembro </w:t>
                          </w:r>
                          <w:r w:rsidR="00D0394C">
                            <w:t xml:space="preserve">de </w:t>
                          </w:r>
                          <w:r w:rsidRPr="001001BB">
                            <w:t>201</w:t>
                          </w:r>
                          <w:r w:rsidR="00D0394C">
                            <w:t>8</w:t>
                          </w:r>
                        </w:p>
                        <w:p w14:paraId="73558920" w14:textId="77777777" w:rsidR="00C100B9" w:rsidRPr="001001BB" w:rsidRDefault="00C100B9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14:paraId="337A878A" w14:textId="77777777" w:rsidR="0095437F" w:rsidRPr="00206969" w:rsidRDefault="0095437F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4FA3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14:paraId="7523A3F3" w14:textId="77777777" w:rsidR="00C100B9" w:rsidRPr="001001BB" w:rsidRDefault="00C100B9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>Belém (PA), 2</w:t>
                    </w:r>
                    <w:r w:rsidR="00D0394C">
                      <w:t xml:space="preserve">8 a 30 </w:t>
                    </w:r>
                    <w:r w:rsidRPr="001001BB">
                      <w:t xml:space="preserve">de novembro </w:t>
                    </w:r>
                    <w:r w:rsidR="00D0394C">
                      <w:t xml:space="preserve">de </w:t>
                    </w:r>
                    <w:r w:rsidRPr="001001BB">
                      <w:t>201</w:t>
                    </w:r>
                    <w:r w:rsidR="00D0394C">
                      <w:t>8</w:t>
                    </w:r>
                  </w:p>
                  <w:p w14:paraId="73558920" w14:textId="77777777" w:rsidR="00C100B9" w:rsidRPr="001001BB" w:rsidRDefault="00C100B9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14:paraId="337A878A" w14:textId="77777777" w:rsidR="0095437F" w:rsidRPr="00206969" w:rsidRDefault="0095437F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65A0DEE8" wp14:editId="4C9E6EAC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5060" cy="6629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662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05CC2" w14:textId="77777777" w:rsidR="00094A6D" w:rsidRDefault="00E0707A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 wp14:anchorId="1DECFC06" wp14:editId="278D3D1C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5A0DEE8" id="_x0000_s1027" type="#_x0000_t202" style="position:absolute;margin-left:-25.95pt;margin-top:-20.35pt;width:187.8pt;height:52.2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6CZig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" stroked="f">
              <v:textbox style="mso-fit-shape-to-text:t">
                <w:txbxContent>
                  <w:p w14:paraId="06105CC2" w14:textId="77777777" w:rsidR="00094A6D" w:rsidRDefault="00E0707A">
                    <w:r w:rsidRPr="004C583D">
                      <w:rPr>
                        <w:noProof/>
                      </w:rPr>
                      <w:drawing>
                        <wp:inline distT="0" distB="0" distL="0" distR="0" wp14:anchorId="1DECFC06" wp14:editId="278D3D1C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85C97">
      <w:rPr>
        <w:noProof/>
      </w:rPr>
      <w:t xml:space="preserve"> </w:t>
    </w:r>
  </w:p>
  <w:p w14:paraId="7F28CDB9" w14:textId="77777777"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14:paraId="5B691D5A" w14:textId="77777777"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33454"/>
    <w:multiLevelType w:val="hybridMultilevel"/>
    <w:tmpl w:val="805E31C6"/>
    <w:lvl w:ilvl="0" w:tplc="BFEAFA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6E2A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443A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7CE9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CAE4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43F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A684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22E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54C3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FA"/>
    <w:rsid w:val="00001242"/>
    <w:rsid w:val="0001355C"/>
    <w:rsid w:val="00014D7F"/>
    <w:rsid w:val="000207AA"/>
    <w:rsid w:val="00027D99"/>
    <w:rsid w:val="00044DB3"/>
    <w:rsid w:val="00046262"/>
    <w:rsid w:val="00063FD6"/>
    <w:rsid w:val="00072906"/>
    <w:rsid w:val="00076CED"/>
    <w:rsid w:val="00092AC6"/>
    <w:rsid w:val="00094A6D"/>
    <w:rsid w:val="000B0814"/>
    <w:rsid w:val="000B5410"/>
    <w:rsid w:val="000D2BBA"/>
    <w:rsid w:val="000E369B"/>
    <w:rsid w:val="000F4D08"/>
    <w:rsid w:val="000F7B8F"/>
    <w:rsid w:val="0010045C"/>
    <w:rsid w:val="001038B8"/>
    <w:rsid w:val="001179C2"/>
    <w:rsid w:val="00121F29"/>
    <w:rsid w:val="0012462E"/>
    <w:rsid w:val="001577D6"/>
    <w:rsid w:val="00160D2E"/>
    <w:rsid w:val="00195E0E"/>
    <w:rsid w:val="001B0A82"/>
    <w:rsid w:val="001B1308"/>
    <w:rsid w:val="001B3370"/>
    <w:rsid w:val="001B6E63"/>
    <w:rsid w:val="001C7011"/>
    <w:rsid w:val="001C79FB"/>
    <w:rsid w:val="001F72FB"/>
    <w:rsid w:val="00202A94"/>
    <w:rsid w:val="00202C4E"/>
    <w:rsid w:val="00206969"/>
    <w:rsid w:val="002076EF"/>
    <w:rsid w:val="00230022"/>
    <w:rsid w:val="0024156F"/>
    <w:rsid w:val="0024285C"/>
    <w:rsid w:val="0024753B"/>
    <w:rsid w:val="00253593"/>
    <w:rsid w:val="00253D7B"/>
    <w:rsid w:val="0025786B"/>
    <w:rsid w:val="00261E93"/>
    <w:rsid w:val="00270F09"/>
    <w:rsid w:val="00273A6E"/>
    <w:rsid w:val="00285B6A"/>
    <w:rsid w:val="00285D42"/>
    <w:rsid w:val="002A28C9"/>
    <w:rsid w:val="002A3440"/>
    <w:rsid w:val="002A456B"/>
    <w:rsid w:val="002A5E4A"/>
    <w:rsid w:val="002B4C8E"/>
    <w:rsid w:val="002C04FA"/>
    <w:rsid w:val="002C3F9C"/>
    <w:rsid w:val="002F114A"/>
    <w:rsid w:val="002F2604"/>
    <w:rsid w:val="002F37D6"/>
    <w:rsid w:val="002F55A7"/>
    <w:rsid w:val="003072B9"/>
    <w:rsid w:val="00314A42"/>
    <w:rsid w:val="003268AD"/>
    <w:rsid w:val="00330AA8"/>
    <w:rsid w:val="00334ABB"/>
    <w:rsid w:val="00353EEF"/>
    <w:rsid w:val="0035650B"/>
    <w:rsid w:val="00360D0A"/>
    <w:rsid w:val="00372163"/>
    <w:rsid w:val="00392012"/>
    <w:rsid w:val="003A4B26"/>
    <w:rsid w:val="003B02AD"/>
    <w:rsid w:val="003B090B"/>
    <w:rsid w:val="003B47B4"/>
    <w:rsid w:val="003D0994"/>
    <w:rsid w:val="003D7374"/>
    <w:rsid w:val="003E1ADB"/>
    <w:rsid w:val="003E30CA"/>
    <w:rsid w:val="003F03CD"/>
    <w:rsid w:val="003F2824"/>
    <w:rsid w:val="004006AC"/>
    <w:rsid w:val="00400D61"/>
    <w:rsid w:val="0042057D"/>
    <w:rsid w:val="00422D99"/>
    <w:rsid w:val="0042649F"/>
    <w:rsid w:val="00426873"/>
    <w:rsid w:val="00436326"/>
    <w:rsid w:val="004365F3"/>
    <w:rsid w:val="00437F56"/>
    <w:rsid w:val="00464547"/>
    <w:rsid w:val="004709D3"/>
    <w:rsid w:val="0047170B"/>
    <w:rsid w:val="004777CC"/>
    <w:rsid w:val="00497F38"/>
    <w:rsid w:val="004A64A7"/>
    <w:rsid w:val="004B03F7"/>
    <w:rsid w:val="004B6F0B"/>
    <w:rsid w:val="004C52D5"/>
    <w:rsid w:val="004C746A"/>
    <w:rsid w:val="004E1569"/>
    <w:rsid w:val="004F3394"/>
    <w:rsid w:val="004F6258"/>
    <w:rsid w:val="004F646E"/>
    <w:rsid w:val="00511E8F"/>
    <w:rsid w:val="005159DA"/>
    <w:rsid w:val="005225D5"/>
    <w:rsid w:val="00542089"/>
    <w:rsid w:val="00544EFF"/>
    <w:rsid w:val="00555769"/>
    <w:rsid w:val="00573FE7"/>
    <w:rsid w:val="00585F53"/>
    <w:rsid w:val="005A4063"/>
    <w:rsid w:val="005C6204"/>
    <w:rsid w:val="005D71A6"/>
    <w:rsid w:val="005E616C"/>
    <w:rsid w:val="005E6909"/>
    <w:rsid w:val="005F6E41"/>
    <w:rsid w:val="005F74AE"/>
    <w:rsid w:val="00610CCB"/>
    <w:rsid w:val="00612D68"/>
    <w:rsid w:val="00614FB7"/>
    <w:rsid w:val="0061672B"/>
    <w:rsid w:val="00616DDB"/>
    <w:rsid w:val="006201D8"/>
    <w:rsid w:val="0066022A"/>
    <w:rsid w:val="0068555A"/>
    <w:rsid w:val="006B47A7"/>
    <w:rsid w:val="006D43B5"/>
    <w:rsid w:val="006F56CD"/>
    <w:rsid w:val="006F62A2"/>
    <w:rsid w:val="006F720A"/>
    <w:rsid w:val="00707BFA"/>
    <w:rsid w:val="00707D9F"/>
    <w:rsid w:val="00715A5D"/>
    <w:rsid w:val="00716F8E"/>
    <w:rsid w:val="007218EB"/>
    <w:rsid w:val="007422FB"/>
    <w:rsid w:val="007452FD"/>
    <w:rsid w:val="00760822"/>
    <w:rsid w:val="0076407B"/>
    <w:rsid w:val="00783BC8"/>
    <w:rsid w:val="007B1127"/>
    <w:rsid w:val="007B1EDB"/>
    <w:rsid w:val="007D15C8"/>
    <w:rsid w:val="007D58F5"/>
    <w:rsid w:val="007E40D8"/>
    <w:rsid w:val="00802659"/>
    <w:rsid w:val="008030DD"/>
    <w:rsid w:val="00811FDD"/>
    <w:rsid w:val="00814223"/>
    <w:rsid w:val="0081455B"/>
    <w:rsid w:val="0083077E"/>
    <w:rsid w:val="00830D02"/>
    <w:rsid w:val="00834BE9"/>
    <w:rsid w:val="00852788"/>
    <w:rsid w:val="00856747"/>
    <w:rsid w:val="00863A0D"/>
    <w:rsid w:val="008644EF"/>
    <w:rsid w:val="008845C5"/>
    <w:rsid w:val="008922FD"/>
    <w:rsid w:val="008E2F5E"/>
    <w:rsid w:val="008F0051"/>
    <w:rsid w:val="008F146A"/>
    <w:rsid w:val="008F3EF2"/>
    <w:rsid w:val="0092528D"/>
    <w:rsid w:val="009319A9"/>
    <w:rsid w:val="009331C3"/>
    <w:rsid w:val="0095437F"/>
    <w:rsid w:val="00961709"/>
    <w:rsid w:val="00962E1D"/>
    <w:rsid w:val="0097264E"/>
    <w:rsid w:val="009962E6"/>
    <w:rsid w:val="009965FA"/>
    <w:rsid w:val="009B0125"/>
    <w:rsid w:val="009B23B9"/>
    <w:rsid w:val="009C407A"/>
    <w:rsid w:val="009D5F95"/>
    <w:rsid w:val="009D6FE6"/>
    <w:rsid w:val="009F179F"/>
    <w:rsid w:val="00A0088C"/>
    <w:rsid w:val="00A126BC"/>
    <w:rsid w:val="00A126ED"/>
    <w:rsid w:val="00A12EB8"/>
    <w:rsid w:val="00A14A7B"/>
    <w:rsid w:val="00A22AF6"/>
    <w:rsid w:val="00A26486"/>
    <w:rsid w:val="00A3575E"/>
    <w:rsid w:val="00A522B1"/>
    <w:rsid w:val="00A57710"/>
    <w:rsid w:val="00A627A7"/>
    <w:rsid w:val="00A73802"/>
    <w:rsid w:val="00A77CA4"/>
    <w:rsid w:val="00A92240"/>
    <w:rsid w:val="00A9494E"/>
    <w:rsid w:val="00AE7882"/>
    <w:rsid w:val="00B03F68"/>
    <w:rsid w:val="00B259FE"/>
    <w:rsid w:val="00B34A29"/>
    <w:rsid w:val="00B40020"/>
    <w:rsid w:val="00B440CD"/>
    <w:rsid w:val="00B55AB2"/>
    <w:rsid w:val="00B57829"/>
    <w:rsid w:val="00B64760"/>
    <w:rsid w:val="00B7165F"/>
    <w:rsid w:val="00B819E2"/>
    <w:rsid w:val="00B84589"/>
    <w:rsid w:val="00B864F5"/>
    <w:rsid w:val="00B960BB"/>
    <w:rsid w:val="00BB2377"/>
    <w:rsid w:val="00BB5D54"/>
    <w:rsid w:val="00BC29A4"/>
    <w:rsid w:val="00BD3FDA"/>
    <w:rsid w:val="00BE10B2"/>
    <w:rsid w:val="00BE7690"/>
    <w:rsid w:val="00BF08DF"/>
    <w:rsid w:val="00BF3B67"/>
    <w:rsid w:val="00BF5246"/>
    <w:rsid w:val="00BF7AD6"/>
    <w:rsid w:val="00C05508"/>
    <w:rsid w:val="00C06859"/>
    <w:rsid w:val="00C100B9"/>
    <w:rsid w:val="00C15CD1"/>
    <w:rsid w:val="00C162E0"/>
    <w:rsid w:val="00C2398E"/>
    <w:rsid w:val="00C27AA9"/>
    <w:rsid w:val="00C4160D"/>
    <w:rsid w:val="00C41918"/>
    <w:rsid w:val="00C46A3C"/>
    <w:rsid w:val="00C5396F"/>
    <w:rsid w:val="00C70228"/>
    <w:rsid w:val="00C71504"/>
    <w:rsid w:val="00C71785"/>
    <w:rsid w:val="00C73B99"/>
    <w:rsid w:val="00CA71A9"/>
    <w:rsid w:val="00CB4A38"/>
    <w:rsid w:val="00CB7D10"/>
    <w:rsid w:val="00CC5C92"/>
    <w:rsid w:val="00CC79D3"/>
    <w:rsid w:val="00CD3E3D"/>
    <w:rsid w:val="00CD57C0"/>
    <w:rsid w:val="00CE45A6"/>
    <w:rsid w:val="00CE4F5C"/>
    <w:rsid w:val="00CE581B"/>
    <w:rsid w:val="00D0394C"/>
    <w:rsid w:val="00D04544"/>
    <w:rsid w:val="00D048E7"/>
    <w:rsid w:val="00D13969"/>
    <w:rsid w:val="00D26391"/>
    <w:rsid w:val="00D269C3"/>
    <w:rsid w:val="00D34D39"/>
    <w:rsid w:val="00D40455"/>
    <w:rsid w:val="00D507CA"/>
    <w:rsid w:val="00D56AC2"/>
    <w:rsid w:val="00D66D9D"/>
    <w:rsid w:val="00DA0B68"/>
    <w:rsid w:val="00DA38D5"/>
    <w:rsid w:val="00DB67E5"/>
    <w:rsid w:val="00DC31F5"/>
    <w:rsid w:val="00DD10CC"/>
    <w:rsid w:val="00DD6AC5"/>
    <w:rsid w:val="00DF0A4D"/>
    <w:rsid w:val="00E0347E"/>
    <w:rsid w:val="00E036D3"/>
    <w:rsid w:val="00E05E73"/>
    <w:rsid w:val="00E0707A"/>
    <w:rsid w:val="00E12555"/>
    <w:rsid w:val="00E145FD"/>
    <w:rsid w:val="00E34F91"/>
    <w:rsid w:val="00E753BE"/>
    <w:rsid w:val="00E753E7"/>
    <w:rsid w:val="00E76DCA"/>
    <w:rsid w:val="00E85C97"/>
    <w:rsid w:val="00EA6802"/>
    <w:rsid w:val="00EE3FED"/>
    <w:rsid w:val="00EE4602"/>
    <w:rsid w:val="00EF1C09"/>
    <w:rsid w:val="00EF273F"/>
    <w:rsid w:val="00F06F8F"/>
    <w:rsid w:val="00F253D0"/>
    <w:rsid w:val="00F320F8"/>
    <w:rsid w:val="00F43D66"/>
    <w:rsid w:val="00F47276"/>
    <w:rsid w:val="00F50495"/>
    <w:rsid w:val="00F5269B"/>
    <w:rsid w:val="00F528A5"/>
    <w:rsid w:val="00F67AA9"/>
    <w:rsid w:val="00F71564"/>
    <w:rsid w:val="00F72608"/>
    <w:rsid w:val="00F72DC9"/>
    <w:rsid w:val="00F76C81"/>
    <w:rsid w:val="00F821E4"/>
    <w:rsid w:val="00FB6399"/>
    <w:rsid w:val="00FE12AD"/>
    <w:rsid w:val="00F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  <w14:docId w14:val="4CE39D8F"/>
  <w15:docId w15:val="{3BBAAA22-2071-4FB3-A956-0D7AFF0A1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paragraph" w:styleId="Ttulo3">
    <w:name w:val="heading 3"/>
    <w:basedOn w:val="Normal"/>
    <w:next w:val="Normal"/>
    <w:link w:val="Ttulo3Char"/>
    <w:qFormat/>
    <w:rsid w:val="00437F56"/>
    <w:pPr>
      <w:keepNext/>
      <w:jc w:val="center"/>
      <w:outlineLvl w:val="2"/>
    </w:pPr>
    <w:rPr>
      <w:rFonts w:ascii="Arial" w:hAnsi="Arial" w:cs="Arial"/>
      <w:b/>
      <w:bCs/>
      <w:sz w:val="32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A38D5"/>
    <w:rPr>
      <w:b/>
      <w:bCs/>
    </w:rPr>
  </w:style>
  <w:style w:type="paragraph" w:styleId="NormalWeb">
    <w:name w:val="Normal (Web)"/>
    <w:basedOn w:val="Normal"/>
    <w:uiPriority w:val="99"/>
    <w:unhideWhenUsed/>
    <w:rsid w:val="001038B8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E0347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E0347E"/>
    <w:rPr>
      <w:i/>
      <w:iCs/>
    </w:rPr>
  </w:style>
  <w:style w:type="character" w:customStyle="1" w:styleId="Ttulo3Char">
    <w:name w:val="Título 3 Char"/>
    <w:basedOn w:val="Fontepargpadro"/>
    <w:link w:val="Ttulo3"/>
    <w:rsid w:val="00437F56"/>
    <w:rPr>
      <w:rFonts w:ascii="Arial" w:eastAsia="Times New Roman" w:hAnsi="Arial" w:cs="Arial"/>
      <w:b/>
      <w:bCs/>
      <w:sz w:val="32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rsid w:val="003D73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D737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7374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73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7374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3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5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E9E12-3BA2-4E52-80A8-0C404F568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1789</Words>
  <Characters>9661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11428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Altem</dc:creator>
  <cp:keywords/>
  <dc:description/>
  <cp:lastModifiedBy>RAS</cp:lastModifiedBy>
  <cp:revision>3</cp:revision>
  <cp:lastPrinted>2015-06-04T18:07:00Z</cp:lastPrinted>
  <dcterms:created xsi:type="dcterms:W3CDTF">2018-11-09T15:41:00Z</dcterms:created>
  <dcterms:modified xsi:type="dcterms:W3CDTF">2018-11-09T15:44:00Z</dcterms:modified>
</cp:coreProperties>
</file>