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AF69" w14:textId="77777777" w:rsidR="00C63ABF" w:rsidRDefault="00C63ABF" w:rsidP="00514808">
      <w:pPr>
        <w:spacing w:line="360" w:lineRule="auto"/>
        <w:ind w:right="1134"/>
        <w:jc w:val="center"/>
        <w:rPr>
          <w:rFonts w:ascii="Times New Roman" w:hAnsi="Times New Roman"/>
          <w:b/>
          <w:bCs/>
          <w:sz w:val="24"/>
          <w:szCs w:val="24"/>
        </w:rPr>
      </w:pPr>
      <w:r>
        <w:rPr>
          <w:rFonts w:cstheme="minorHAnsi"/>
          <w:b/>
          <w:bCs/>
          <w:sz w:val="30"/>
          <w:szCs w:val="30"/>
        </w:rPr>
        <w:t>L</w:t>
      </w:r>
      <w:r w:rsidRPr="00C63ABF">
        <w:rPr>
          <w:rFonts w:cstheme="minorHAnsi"/>
          <w:b/>
          <w:bCs/>
          <w:sz w:val="30"/>
          <w:szCs w:val="30"/>
        </w:rPr>
        <w:t xml:space="preserve">ogística </w:t>
      </w:r>
      <w:r>
        <w:rPr>
          <w:rFonts w:cstheme="minorHAnsi"/>
          <w:b/>
          <w:bCs/>
          <w:sz w:val="30"/>
          <w:szCs w:val="30"/>
        </w:rPr>
        <w:t>R</w:t>
      </w:r>
      <w:r w:rsidRPr="00C63ABF">
        <w:rPr>
          <w:rFonts w:cstheme="minorHAnsi"/>
          <w:b/>
          <w:bCs/>
          <w:sz w:val="30"/>
          <w:szCs w:val="30"/>
        </w:rPr>
        <w:t xml:space="preserve">eversa: uma experiência na </w:t>
      </w:r>
      <w:proofErr w:type="spellStart"/>
      <w:r>
        <w:rPr>
          <w:rFonts w:cstheme="minorHAnsi"/>
          <w:b/>
          <w:bCs/>
          <w:sz w:val="30"/>
          <w:szCs w:val="30"/>
        </w:rPr>
        <w:t>C</w:t>
      </w:r>
      <w:r w:rsidRPr="00C63ABF">
        <w:rPr>
          <w:rFonts w:cstheme="minorHAnsi"/>
          <w:b/>
          <w:bCs/>
          <w:sz w:val="30"/>
          <w:szCs w:val="30"/>
        </w:rPr>
        <w:t>ooreplast</w:t>
      </w:r>
      <w:proofErr w:type="spellEnd"/>
    </w:p>
    <w:p w14:paraId="3A19380B" w14:textId="77777777" w:rsidR="00AE1EB6" w:rsidRPr="00AE1EB6" w:rsidRDefault="00AE1EB6" w:rsidP="00514808">
      <w:pPr>
        <w:spacing w:after="0" w:line="240" w:lineRule="auto"/>
        <w:ind w:left="1701" w:right="1134"/>
        <w:contextualSpacing/>
        <w:jc w:val="center"/>
        <w:rPr>
          <w:rFonts w:ascii="Times New Roman" w:hAnsi="Times New Roman"/>
          <w:sz w:val="24"/>
          <w:szCs w:val="24"/>
        </w:rPr>
      </w:pPr>
      <w:r w:rsidRPr="00AE1EB6">
        <w:rPr>
          <w:rFonts w:ascii="Times New Roman" w:hAnsi="Times New Roman"/>
          <w:sz w:val="24"/>
          <w:szCs w:val="24"/>
        </w:rPr>
        <w:t>Alberto Pereira Campos</w:t>
      </w:r>
    </w:p>
    <w:p w14:paraId="7487E339" w14:textId="77777777" w:rsidR="00AE1EB6" w:rsidRPr="00AE1EB6" w:rsidRDefault="00AE1EB6" w:rsidP="00514808">
      <w:pPr>
        <w:spacing w:after="0" w:line="240" w:lineRule="auto"/>
        <w:ind w:left="1701" w:right="1134"/>
        <w:contextualSpacing/>
        <w:jc w:val="center"/>
        <w:rPr>
          <w:rFonts w:ascii="Times New Roman" w:hAnsi="Times New Roman"/>
          <w:sz w:val="24"/>
          <w:szCs w:val="24"/>
        </w:rPr>
      </w:pPr>
    </w:p>
    <w:p w14:paraId="1C24EAC2" w14:textId="77777777" w:rsidR="00AE1EB6" w:rsidRPr="00AE1EB6" w:rsidRDefault="00AE1EB6" w:rsidP="00514808">
      <w:pPr>
        <w:spacing w:after="0" w:line="240" w:lineRule="auto"/>
        <w:ind w:left="1701" w:right="1134"/>
        <w:contextualSpacing/>
        <w:jc w:val="center"/>
        <w:rPr>
          <w:rFonts w:ascii="Times New Roman" w:hAnsi="Times New Roman"/>
          <w:sz w:val="24"/>
          <w:szCs w:val="24"/>
        </w:rPr>
      </w:pPr>
      <w:r w:rsidRPr="00AE1EB6">
        <w:rPr>
          <w:rFonts w:ascii="Times New Roman" w:hAnsi="Times New Roman"/>
          <w:sz w:val="24"/>
          <w:szCs w:val="24"/>
        </w:rPr>
        <w:t>Rodrigo Bernardino Da Silva</w:t>
      </w:r>
    </w:p>
    <w:p w14:paraId="4F4EE16D" w14:textId="77777777" w:rsidR="00AE1EB6" w:rsidRPr="00AE1EB6" w:rsidRDefault="00AE1EB6" w:rsidP="00514808">
      <w:pPr>
        <w:spacing w:after="0" w:line="240" w:lineRule="auto"/>
        <w:ind w:left="1701" w:right="1134"/>
        <w:contextualSpacing/>
        <w:jc w:val="center"/>
        <w:rPr>
          <w:rFonts w:ascii="Times New Roman" w:hAnsi="Times New Roman"/>
          <w:sz w:val="24"/>
          <w:szCs w:val="24"/>
        </w:rPr>
      </w:pPr>
    </w:p>
    <w:p w14:paraId="202B0158" w14:textId="77777777" w:rsidR="00AE1EB6" w:rsidRPr="00AE1EB6" w:rsidRDefault="00AE1EB6" w:rsidP="00514808">
      <w:pPr>
        <w:spacing w:after="0" w:line="240" w:lineRule="auto"/>
        <w:ind w:left="1701" w:right="1134"/>
        <w:contextualSpacing/>
        <w:jc w:val="center"/>
        <w:rPr>
          <w:rFonts w:ascii="Times New Roman" w:hAnsi="Times New Roman"/>
          <w:sz w:val="24"/>
          <w:szCs w:val="24"/>
        </w:rPr>
      </w:pPr>
      <w:r w:rsidRPr="00AE1EB6">
        <w:rPr>
          <w:rFonts w:ascii="Times New Roman" w:hAnsi="Times New Roman"/>
          <w:sz w:val="24"/>
          <w:szCs w:val="24"/>
        </w:rPr>
        <w:t>Márcio Henrique Leandro do Nascimento</w:t>
      </w:r>
    </w:p>
    <w:p w14:paraId="2CDF5247" w14:textId="77777777" w:rsidR="00AE1EB6" w:rsidRPr="00AE1EB6" w:rsidRDefault="00AE1EB6" w:rsidP="00514808">
      <w:pPr>
        <w:spacing w:after="0" w:line="240" w:lineRule="auto"/>
        <w:ind w:left="1701" w:right="1134"/>
        <w:contextualSpacing/>
        <w:jc w:val="center"/>
        <w:rPr>
          <w:rFonts w:ascii="Times New Roman" w:hAnsi="Times New Roman"/>
          <w:sz w:val="24"/>
          <w:szCs w:val="24"/>
        </w:rPr>
      </w:pPr>
    </w:p>
    <w:p w14:paraId="0E64484F" w14:textId="48BBFD17" w:rsidR="00691C69" w:rsidRDefault="00AE1EB6" w:rsidP="00514808">
      <w:pPr>
        <w:spacing w:before="100" w:beforeAutospacing="1" w:after="100" w:afterAutospacing="1" w:line="240" w:lineRule="auto"/>
        <w:contextualSpacing/>
        <w:jc w:val="center"/>
        <w:outlineLvl w:val="1"/>
        <w:rPr>
          <w:rFonts w:ascii="Times New Roman" w:hAnsi="Times New Roman"/>
          <w:sz w:val="24"/>
          <w:szCs w:val="24"/>
        </w:rPr>
      </w:pPr>
      <w:r>
        <w:rPr>
          <w:rFonts w:ascii="Times New Roman" w:hAnsi="Times New Roman"/>
          <w:sz w:val="24"/>
          <w:szCs w:val="24"/>
        </w:rPr>
        <w:t xml:space="preserve">Adeilde </w:t>
      </w:r>
      <w:r w:rsidRPr="00AE1EB6">
        <w:rPr>
          <w:rFonts w:ascii="Times New Roman" w:hAnsi="Times New Roman"/>
          <w:sz w:val="24"/>
          <w:szCs w:val="24"/>
        </w:rPr>
        <w:t>Francisca de Santana</w:t>
      </w:r>
    </w:p>
    <w:p w14:paraId="6EE93EDC" w14:textId="051D6028" w:rsidR="00DC5648" w:rsidRDefault="00DC5648" w:rsidP="00514808">
      <w:pPr>
        <w:spacing w:before="100" w:beforeAutospacing="1" w:after="100" w:afterAutospacing="1" w:line="240" w:lineRule="auto"/>
        <w:contextualSpacing/>
        <w:jc w:val="center"/>
        <w:outlineLvl w:val="1"/>
        <w:rPr>
          <w:rFonts w:ascii="Times New Roman" w:hAnsi="Times New Roman"/>
          <w:sz w:val="24"/>
          <w:szCs w:val="24"/>
        </w:rPr>
      </w:pPr>
    </w:p>
    <w:p w14:paraId="52FE971A" w14:textId="4DA4F90D" w:rsidR="00DC5648" w:rsidRPr="00AE1EB6" w:rsidRDefault="0083656D" w:rsidP="00514808">
      <w:pPr>
        <w:spacing w:before="100" w:beforeAutospacing="1" w:after="100" w:afterAutospacing="1" w:line="240" w:lineRule="auto"/>
        <w:contextualSpacing/>
        <w:jc w:val="center"/>
        <w:outlineLvl w:val="1"/>
        <w:rPr>
          <w:rFonts w:ascii="Times New Roman" w:hAnsi="Times New Roman"/>
          <w:sz w:val="24"/>
          <w:szCs w:val="24"/>
        </w:rPr>
      </w:pPr>
      <w:r>
        <w:rPr>
          <w:rFonts w:ascii="Times New Roman" w:hAnsi="Times New Roman"/>
          <w:sz w:val="24"/>
          <w:szCs w:val="24"/>
        </w:rPr>
        <w:t>Jessé Barbosa de Araújo</w:t>
      </w:r>
    </w:p>
    <w:p w14:paraId="3836C25C" w14:textId="77777777" w:rsidR="00AE1EB6" w:rsidRDefault="00AE1EB6" w:rsidP="00AE1EB6">
      <w:pPr>
        <w:spacing w:before="100" w:beforeAutospacing="1" w:after="100" w:afterAutospacing="1" w:line="240" w:lineRule="auto"/>
        <w:jc w:val="center"/>
        <w:outlineLvl w:val="1"/>
        <w:rPr>
          <w:rFonts w:ascii="Times New Roman" w:eastAsia="Times New Roman" w:hAnsi="Times New Roman" w:cs="Times New Roman"/>
          <w:b/>
          <w:bCs/>
          <w:color w:val="333333"/>
          <w:sz w:val="24"/>
          <w:szCs w:val="24"/>
          <w:lang w:eastAsia="pt-BR"/>
        </w:rPr>
      </w:pPr>
    </w:p>
    <w:p w14:paraId="27CB1E16" w14:textId="77777777" w:rsid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14:paraId="2C910BA1" w14:textId="38CEF61E" w:rsidR="009615F3" w:rsidRDefault="00C63ABF" w:rsidP="00AE1EB6">
      <w:pPr>
        <w:pStyle w:val="NormalWeb"/>
        <w:spacing w:line="360" w:lineRule="auto"/>
        <w:ind w:firstLine="709"/>
        <w:contextualSpacing/>
        <w:jc w:val="both"/>
      </w:pPr>
      <w:r w:rsidRPr="00F254D1">
        <w:t>O lixo que as empresas, casas, indústrias produzem, não são descartados na mesma velocidade com que são produzidos</w:t>
      </w:r>
      <w:r w:rsidR="009615F3">
        <w:t xml:space="preserve">. A </w:t>
      </w:r>
      <w:r>
        <w:t xml:space="preserve">crescente industrialização e o desenvolvimento econômico trouxeram </w:t>
      </w:r>
      <w:r w:rsidR="009615F3">
        <w:t>como consequência</w:t>
      </w:r>
      <w:r w:rsidR="00C30D8E">
        <w:t xml:space="preserve"> a escassez dos recursos e</w:t>
      </w:r>
      <w:r w:rsidR="009615F3">
        <w:t xml:space="preserve"> </w:t>
      </w:r>
      <w:r>
        <w:t>o aumento de resíduos</w:t>
      </w:r>
      <w:r w:rsidR="009615F3">
        <w:t xml:space="preserve">. </w:t>
      </w:r>
    </w:p>
    <w:p w14:paraId="742AA9FE" w14:textId="1AEA68B9" w:rsidR="00C30D8E" w:rsidRDefault="00C63ABF" w:rsidP="00AE1EB6">
      <w:pPr>
        <w:pStyle w:val="NormalWeb"/>
        <w:spacing w:line="360" w:lineRule="auto"/>
        <w:ind w:firstLine="709"/>
        <w:contextualSpacing/>
        <w:jc w:val="both"/>
      </w:pPr>
      <w:r>
        <w:t xml:space="preserve"> </w:t>
      </w:r>
      <w:r w:rsidR="00C30D8E">
        <w:t xml:space="preserve">No Brasil, 52,8% do lixo não recebe tratamento adequado. Dados do IBGE apontam que, 30,5% do volume de lixo coletado em 2000 foi </w:t>
      </w:r>
      <w:r w:rsidR="00FB1BB0">
        <w:t>descartado n</w:t>
      </w:r>
      <w:r w:rsidR="00C30D8E">
        <w:t xml:space="preserve">os lixões, e 22,3%, </w:t>
      </w:r>
      <w:r w:rsidR="00FB1BB0">
        <w:t>em</w:t>
      </w:r>
      <w:r w:rsidR="00C30D8E">
        <w:t xml:space="preserve"> aterros controlados, </w:t>
      </w:r>
      <w:r w:rsidR="00FB1BB0">
        <w:t xml:space="preserve">gerando </w:t>
      </w:r>
      <w:r w:rsidR="00C30D8E">
        <w:t>riscos de contaminação para o homem e para o meio ambiente (BRASIL,2002).</w:t>
      </w:r>
    </w:p>
    <w:p w14:paraId="2977217E" w14:textId="5979CC4B" w:rsidR="00FB1BB0" w:rsidRDefault="009615F3" w:rsidP="00FB1BB0">
      <w:pPr>
        <w:pStyle w:val="NormalWeb"/>
        <w:shd w:val="clear" w:color="auto" w:fill="FFFFFF"/>
        <w:spacing w:before="0" w:beforeAutospacing="0" w:after="0" w:afterAutospacing="0" w:line="360" w:lineRule="auto"/>
        <w:ind w:firstLine="708"/>
        <w:jc w:val="both"/>
        <w:rPr>
          <w:rFonts w:ascii="Arial" w:hAnsi="Arial" w:cs="Arial"/>
          <w:color w:val="333333"/>
          <w:spacing w:val="-5"/>
          <w:sz w:val="30"/>
          <w:szCs w:val="30"/>
        </w:rPr>
      </w:pPr>
      <w:r>
        <w:t xml:space="preserve">A reciclagem é uma </w:t>
      </w:r>
      <w:r w:rsidR="00FB1BB0">
        <w:t>maneira de</w:t>
      </w:r>
      <w:r>
        <w:t xml:space="preserve"> reaproveitamento de matérias-primas, como: papel, plásticos, latas de alumínio e de aço, vidro, orgânicos e</w:t>
      </w:r>
      <w:r w:rsidR="00FB1BB0">
        <w:t>ntre outros, que servirão de base para novos produtos</w:t>
      </w:r>
      <w:r w:rsidR="008F7669">
        <w:t>, no entanto, no Brasil apenas se recicla 1</w:t>
      </w:r>
      <w:r w:rsidR="00FB1BB0">
        <w:t>,5% dos resíduos orgânicos domésticos gerados são reciclados por meio da compostagem; 22% do óleo lubrificante; 40% da resina plástica PET (polietileno tereftalato); 45% das embalagens de vidro; 77,3% do volume total de papelão ondulado; 89% das latas de alumínio; 35% do papel (BRASIL, 2002, p.119).</w:t>
      </w:r>
    </w:p>
    <w:p w14:paraId="302C93E3" w14:textId="284C034F" w:rsidR="00C30D8E" w:rsidRDefault="00FB1BB0" w:rsidP="008F7669">
      <w:pPr>
        <w:pStyle w:val="NormalWeb"/>
        <w:spacing w:line="360" w:lineRule="auto"/>
        <w:ind w:firstLine="709"/>
        <w:contextualSpacing/>
        <w:jc w:val="both"/>
        <w:rPr>
          <w:rFonts w:ascii="Arial" w:hAnsi="Arial" w:cs="Arial"/>
          <w:color w:val="333333"/>
          <w:spacing w:val="-5"/>
          <w:sz w:val="30"/>
          <w:szCs w:val="30"/>
        </w:rPr>
      </w:pPr>
      <w:r w:rsidRPr="008F7669">
        <w:rPr>
          <w:color w:val="333333"/>
          <w:spacing w:val="-5"/>
          <w:shd w:val="clear" w:color="auto" w:fill="FFFFFF"/>
        </w:rPr>
        <w:t>Na última década, a geração de lixo no Brasil foi s</w:t>
      </w:r>
      <w:r w:rsidR="008F7669" w:rsidRPr="008F7669">
        <w:rPr>
          <w:color w:val="333333"/>
          <w:spacing w:val="-5"/>
          <w:shd w:val="clear" w:color="auto" w:fill="FFFFFF"/>
        </w:rPr>
        <w:t>up</w:t>
      </w:r>
      <w:r w:rsidRPr="008F7669">
        <w:rPr>
          <w:color w:val="333333"/>
          <w:spacing w:val="-5"/>
          <w:shd w:val="clear" w:color="auto" w:fill="FFFFFF"/>
        </w:rPr>
        <w:t xml:space="preserve">erior ao crescimento da população. </w:t>
      </w:r>
      <w:r w:rsidR="008F7669" w:rsidRPr="008F7669">
        <w:rPr>
          <w:color w:val="333333"/>
          <w:spacing w:val="-5"/>
          <w:shd w:val="clear" w:color="auto" w:fill="FFFFFF"/>
        </w:rPr>
        <w:t>No período de 2003 a 2014</w:t>
      </w:r>
      <w:r w:rsidR="009615F3" w:rsidRPr="008F7669">
        <w:rPr>
          <w:color w:val="333333"/>
          <w:spacing w:val="-5"/>
          <w:shd w:val="clear" w:color="auto" w:fill="FFFFFF"/>
        </w:rPr>
        <w:t xml:space="preserve">, a geração de lixo cresceu 29%, </w:t>
      </w:r>
      <w:r w:rsidR="008F7669" w:rsidRPr="008F7669">
        <w:rPr>
          <w:color w:val="333333"/>
          <w:spacing w:val="-5"/>
          <w:shd w:val="clear" w:color="auto" w:fill="FFFFFF"/>
        </w:rPr>
        <w:t>ao passo que a</w:t>
      </w:r>
      <w:r w:rsidR="009615F3" w:rsidRPr="008F7669">
        <w:rPr>
          <w:color w:val="333333"/>
          <w:spacing w:val="-5"/>
          <w:shd w:val="clear" w:color="auto" w:fill="FFFFFF"/>
        </w:rPr>
        <w:t xml:space="preserve"> taxa de crescimento populacional foi de 6%.</w:t>
      </w:r>
      <w:r w:rsidR="008F7669" w:rsidRPr="008F7669">
        <w:rPr>
          <w:color w:val="333333"/>
          <w:spacing w:val="-5"/>
          <w:shd w:val="clear" w:color="auto" w:fill="FFFFFF"/>
        </w:rPr>
        <w:t xml:space="preserve"> Deste total, cada brasileiro contribuiu produzindo </w:t>
      </w:r>
      <w:r w:rsidR="008F7669">
        <w:rPr>
          <w:color w:val="333333"/>
          <w:spacing w:val="-5"/>
          <w:shd w:val="clear" w:color="auto" w:fill="FFFFFF"/>
        </w:rPr>
        <w:t>u</w:t>
      </w:r>
      <w:r w:rsidR="008F7669">
        <w:rPr>
          <w:color w:val="333333"/>
          <w:spacing w:val="-5"/>
        </w:rPr>
        <w:t xml:space="preserve">ma </w:t>
      </w:r>
      <w:r w:rsidR="00C30D8E" w:rsidRPr="008F7669">
        <w:rPr>
          <w:color w:val="333333"/>
          <w:spacing w:val="-5"/>
        </w:rPr>
        <w:t xml:space="preserve">média 1,062 kg de resíduos sólidos por dia. </w:t>
      </w:r>
      <w:r w:rsidR="008F7669">
        <w:rPr>
          <w:color w:val="333333"/>
          <w:spacing w:val="-5"/>
        </w:rPr>
        <w:t>No ano de 2014 a produção de lixo foi de</w:t>
      </w:r>
      <w:r w:rsidR="00C30D8E" w:rsidRPr="008F7669">
        <w:rPr>
          <w:color w:val="333333"/>
          <w:spacing w:val="-5"/>
        </w:rPr>
        <w:t xml:space="preserve"> 387,63 kg de lixo per capita</w:t>
      </w:r>
      <w:r w:rsidR="008F7669">
        <w:rPr>
          <w:color w:val="333333"/>
          <w:spacing w:val="-5"/>
        </w:rPr>
        <w:t xml:space="preserve"> (</w:t>
      </w:r>
      <w:r w:rsidR="008F7669" w:rsidRPr="008F7669">
        <w:rPr>
          <w:color w:val="333333"/>
          <w:spacing w:val="-5"/>
        </w:rPr>
        <w:t>ABRELPE, 2014</w:t>
      </w:r>
      <w:r w:rsidR="008F7669">
        <w:rPr>
          <w:rFonts w:ascii="Arial" w:hAnsi="Arial" w:cs="Arial"/>
          <w:color w:val="333333"/>
          <w:spacing w:val="-5"/>
          <w:sz w:val="30"/>
          <w:szCs w:val="30"/>
        </w:rPr>
        <w:t>)</w:t>
      </w:r>
      <w:r w:rsidR="00C30D8E">
        <w:rPr>
          <w:rFonts w:ascii="Arial" w:hAnsi="Arial" w:cs="Arial"/>
          <w:color w:val="333333"/>
          <w:spacing w:val="-5"/>
          <w:sz w:val="30"/>
          <w:szCs w:val="30"/>
        </w:rPr>
        <w:t>.</w:t>
      </w:r>
    </w:p>
    <w:p w14:paraId="1B02A910" w14:textId="7840271A" w:rsidR="00FB1BB0" w:rsidRDefault="00647E09" w:rsidP="00FB1BB0">
      <w:pPr>
        <w:pStyle w:val="NormalWeb"/>
        <w:spacing w:line="360" w:lineRule="auto"/>
        <w:ind w:firstLine="709"/>
        <w:contextualSpacing/>
        <w:jc w:val="both"/>
      </w:pPr>
      <w:r>
        <w:lastRenderedPageBreak/>
        <w:t xml:space="preserve">Observa-se </w:t>
      </w:r>
      <w:r w:rsidR="00FB1BB0">
        <w:t xml:space="preserve">que uma grande quantidade de papel é </w:t>
      </w:r>
      <w:r>
        <w:t>coletada</w:t>
      </w:r>
      <w:r w:rsidR="00FB1BB0">
        <w:t xml:space="preserve"> diariamente dos cestos de lixo nos ambientes de trabalho</w:t>
      </w:r>
      <w:r>
        <w:t>,</w:t>
      </w:r>
      <w:r w:rsidR="00FB1BB0">
        <w:t xml:space="preserve"> nas ruas, e que o destino desse material tem sido os lixões públicos.</w:t>
      </w:r>
      <w:r>
        <w:t xml:space="preserve"> A reciclagem é uma das alternativas </w:t>
      </w:r>
      <w:r w:rsidR="0083656D">
        <w:t>vantajosas de</w:t>
      </w:r>
      <w:r>
        <w:t xml:space="preserve"> tratamento desses resíduos tanto no aspecto ambiental como no social, uma vez que reduz o consumo de recursos naturais</w:t>
      </w:r>
      <w:r w:rsidRPr="00647E09">
        <w:t xml:space="preserve">, poupa energia e água </w:t>
      </w:r>
      <w:r>
        <w:t xml:space="preserve">e retira o lixo das ruas e pode ser uma atividade econômica rentável </w:t>
      </w:r>
      <w:r w:rsidR="0083656D">
        <w:t>gerando trabalho</w:t>
      </w:r>
      <w:r w:rsidR="000F786A">
        <w:t xml:space="preserve"> </w:t>
      </w:r>
      <w:r>
        <w:t>e renda para as famílias de catadores de materiais recicláveis</w:t>
      </w:r>
      <w:r w:rsidR="000F786A">
        <w:t xml:space="preserve">. </w:t>
      </w:r>
    </w:p>
    <w:p w14:paraId="32819824" w14:textId="35EA8828" w:rsidR="00C63ABF" w:rsidRDefault="00C63ABF" w:rsidP="00AE1EB6">
      <w:pPr>
        <w:pStyle w:val="NormalWeb"/>
        <w:spacing w:line="360" w:lineRule="auto"/>
        <w:ind w:firstLine="709"/>
        <w:contextualSpacing/>
        <w:jc w:val="both"/>
      </w:pPr>
      <w:r w:rsidRPr="00F254D1">
        <w:t xml:space="preserve">Diante </w:t>
      </w:r>
      <w:r w:rsidR="000F786A">
        <w:t xml:space="preserve">ineficiência do poder público para coletar os resíduos, as cooperativas de catadores surgem como uma alternativa viável para a descarte adequado de resíduos sólidos </w:t>
      </w:r>
      <w:r w:rsidRPr="00F254D1">
        <w:t>contribu</w:t>
      </w:r>
      <w:r w:rsidR="000F786A">
        <w:t xml:space="preserve">indo </w:t>
      </w:r>
      <w:r w:rsidRPr="00F254D1">
        <w:t xml:space="preserve">para a diminuição do impacto ambiental causado </w:t>
      </w:r>
      <w:r w:rsidR="000F786A" w:rsidRPr="00F254D1">
        <w:t>pelo descarte inadequado</w:t>
      </w:r>
      <w:r w:rsidR="000F786A">
        <w:t>.</w:t>
      </w:r>
    </w:p>
    <w:p w14:paraId="7822957C" w14:textId="2E1B45AE" w:rsidR="00C63ABF" w:rsidRDefault="00C63ABF" w:rsidP="00AE1EB6">
      <w:pPr>
        <w:pStyle w:val="NormalWeb"/>
        <w:spacing w:line="360" w:lineRule="auto"/>
        <w:ind w:firstLine="709"/>
        <w:contextualSpacing/>
        <w:jc w:val="both"/>
      </w:pPr>
      <w:r>
        <w:t xml:space="preserve">O objetivo deste trabalho </w:t>
      </w:r>
      <w:r w:rsidR="000F786A">
        <w:t>foi mostrar</w:t>
      </w:r>
      <w:r>
        <w:t xml:space="preserve"> a contribuição social e ambiental das cooperativas de reciclagem para a sociedade ondem estão inseridas e revelar um pouco do que é a cooperativa, </w:t>
      </w:r>
      <w:r w:rsidR="000F786A">
        <w:t xml:space="preserve">seus propósitos e </w:t>
      </w:r>
      <w:r>
        <w:t xml:space="preserve">benefícios </w:t>
      </w:r>
      <w:r w:rsidR="000F786A">
        <w:t xml:space="preserve">para </w:t>
      </w:r>
      <w:r>
        <w:t>o cooperado.</w:t>
      </w:r>
    </w:p>
    <w:p w14:paraId="674CE399" w14:textId="7DC4C8EE" w:rsidR="000F786A" w:rsidRDefault="000F786A" w:rsidP="00AE1EB6">
      <w:pPr>
        <w:pStyle w:val="NormalWeb"/>
        <w:spacing w:line="360" w:lineRule="auto"/>
        <w:ind w:firstLine="709"/>
        <w:contextualSpacing/>
        <w:jc w:val="both"/>
      </w:pPr>
      <w:r>
        <w:t>Polônio (1999, p.42)</w:t>
      </w:r>
      <w:r w:rsidR="003D4630">
        <w:t xml:space="preserve"> </w:t>
      </w:r>
      <w:r w:rsidR="003D4630">
        <w:t>apud Teixeira e Malheiros, (2012, p.3</w:t>
      </w:r>
      <w:r w:rsidR="003D4630">
        <w:t>) ao</w:t>
      </w:r>
      <w:r>
        <w:t xml:space="preserve"> referir-se </w:t>
      </w:r>
      <w:r w:rsidR="00B421BF">
        <w:t>as atividades do cooperado,</w:t>
      </w:r>
      <w:r w:rsidR="003D4630">
        <w:t xml:space="preserve"> </w:t>
      </w:r>
      <w:r w:rsidR="00B421BF">
        <w:t>assinala:</w:t>
      </w:r>
    </w:p>
    <w:p w14:paraId="49E9A238" w14:textId="77777777" w:rsidR="00B421BF" w:rsidRDefault="00B421BF" w:rsidP="00AE1EB6">
      <w:pPr>
        <w:pStyle w:val="NormalWeb"/>
        <w:spacing w:line="360" w:lineRule="auto"/>
        <w:ind w:firstLine="709"/>
        <w:contextualSpacing/>
        <w:jc w:val="both"/>
      </w:pPr>
    </w:p>
    <w:p w14:paraId="61CDAF0E" w14:textId="6E316095" w:rsidR="00C63ABF" w:rsidRPr="00424DE2" w:rsidRDefault="00C63ABF" w:rsidP="00AE1EB6">
      <w:pPr>
        <w:pStyle w:val="NormalWeb"/>
        <w:ind w:left="2835"/>
        <w:jc w:val="both"/>
        <w:rPr>
          <w:iCs/>
          <w:sz w:val="20"/>
          <w:szCs w:val="20"/>
        </w:rPr>
      </w:pPr>
      <w:r w:rsidRPr="00424DE2">
        <w:rPr>
          <w:sz w:val="20"/>
          <w:szCs w:val="20"/>
        </w:rPr>
        <w:t>Se não fosse pelo trabalho que nelas desenvolvem, estariam fora do mercado de trabalho, sem qualquer fonte de renda, possibilitando ao homem comum uma melhoria em seu nível de vida, através da valorização do seu trabalho, respeitando-lhe e preservando-lhe a livre iniciativa</w:t>
      </w:r>
      <w:r w:rsidR="00B421BF">
        <w:rPr>
          <w:sz w:val="20"/>
          <w:szCs w:val="20"/>
        </w:rPr>
        <w:t>.</w:t>
      </w:r>
    </w:p>
    <w:p w14:paraId="5F410F7D" w14:textId="25D5C139" w:rsidR="00C63ABF" w:rsidRPr="00F254D1" w:rsidRDefault="00B421BF" w:rsidP="00B421BF">
      <w:pPr>
        <w:pStyle w:val="NormalWeb"/>
        <w:spacing w:line="360" w:lineRule="auto"/>
        <w:ind w:firstLine="709"/>
        <w:jc w:val="both"/>
      </w:pPr>
      <w:r>
        <w:t xml:space="preserve">Este trabalho investigou uma comunidade de </w:t>
      </w:r>
      <w:proofErr w:type="spellStart"/>
      <w:r>
        <w:t>ex</w:t>
      </w:r>
      <w:proofErr w:type="spellEnd"/>
      <w:r>
        <w:t xml:space="preserve"> pescadores que viram na coleta de papelão a oportunidade de ter uma fonte de renda e sustento para a família.  E</w:t>
      </w:r>
      <w:r w:rsidR="00C63ABF">
        <w:t xml:space="preserve">stá dividido </w:t>
      </w:r>
      <w:r w:rsidR="00562B6F">
        <w:t>nas seguintes</w:t>
      </w:r>
      <w:r w:rsidR="00C63ABF">
        <w:t xml:space="preserve"> seções</w:t>
      </w:r>
      <w:r w:rsidR="00562B6F">
        <w:t>:</w:t>
      </w:r>
      <w:r w:rsidR="00FB2D97">
        <w:t xml:space="preserve"> introdução, </w:t>
      </w:r>
      <w:r w:rsidR="00C63ABF">
        <w:t>referencial teórico, metodologia, resultados encontrados</w:t>
      </w:r>
      <w:r w:rsidR="00FB2D97">
        <w:t xml:space="preserve"> e</w:t>
      </w:r>
      <w:r w:rsidR="00C63ABF">
        <w:t xml:space="preserve"> as considerações finais</w:t>
      </w:r>
      <w:r>
        <w:t xml:space="preserve"> e se justifica pela importância social, econômica e ambiental que a cooperativa representa.</w:t>
      </w:r>
    </w:p>
    <w:p w14:paraId="5DFC2146" w14:textId="77777777" w:rsidR="00C63ABF" w:rsidRDefault="00C63ABF" w:rsidP="00AE1EB6">
      <w:pPr>
        <w:pStyle w:val="NormalWeb"/>
        <w:ind w:left="2127" w:firstLine="709"/>
        <w:jc w:val="both"/>
        <w:rPr>
          <w:iCs/>
        </w:rPr>
      </w:pPr>
    </w:p>
    <w:p w14:paraId="2C9565BA" w14:textId="77777777" w:rsidR="00C63ABF" w:rsidRPr="00650B7A" w:rsidRDefault="00C63ABF" w:rsidP="00AE1EB6">
      <w:pPr>
        <w:pStyle w:val="NormalWeb"/>
        <w:jc w:val="both"/>
        <w:rPr>
          <w:b/>
        </w:rPr>
      </w:pPr>
      <w:r>
        <w:rPr>
          <w:b/>
        </w:rPr>
        <w:t xml:space="preserve">2. </w:t>
      </w:r>
      <w:r w:rsidRPr="00650B7A">
        <w:rPr>
          <w:b/>
        </w:rPr>
        <w:t>Referencial Teórico</w:t>
      </w:r>
    </w:p>
    <w:p w14:paraId="7A6C6E9A" w14:textId="77777777" w:rsidR="00C63ABF" w:rsidRDefault="00C63ABF" w:rsidP="00AE1EB6">
      <w:pPr>
        <w:pStyle w:val="NormalWeb"/>
        <w:jc w:val="both"/>
        <w:rPr>
          <w:b/>
        </w:rPr>
      </w:pPr>
      <w:r w:rsidRPr="00650B7A">
        <w:rPr>
          <w:b/>
        </w:rPr>
        <w:t xml:space="preserve">2.1 </w:t>
      </w:r>
      <w:r>
        <w:rPr>
          <w:b/>
        </w:rPr>
        <w:t>L</w:t>
      </w:r>
      <w:r w:rsidRPr="00650B7A">
        <w:rPr>
          <w:b/>
        </w:rPr>
        <w:t>ogística reversa e suas definições</w:t>
      </w:r>
    </w:p>
    <w:p w14:paraId="2CDC0893" w14:textId="77777777" w:rsidR="00C63ABF" w:rsidRPr="00650B7A" w:rsidRDefault="00C63ABF" w:rsidP="00AE1EB6">
      <w:pPr>
        <w:pStyle w:val="NormalWeb"/>
        <w:jc w:val="both"/>
        <w:rPr>
          <w:b/>
        </w:rPr>
      </w:pPr>
    </w:p>
    <w:p w14:paraId="1041C858" w14:textId="77777777" w:rsidR="0032498B" w:rsidRDefault="00C63ABF" w:rsidP="00AE1EB6">
      <w:pPr>
        <w:pStyle w:val="NormalWeb"/>
        <w:spacing w:line="360" w:lineRule="auto"/>
        <w:ind w:firstLine="709"/>
        <w:contextualSpacing/>
        <w:jc w:val="both"/>
      </w:pPr>
      <w:r>
        <w:lastRenderedPageBreak/>
        <w:t>L</w:t>
      </w:r>
      <w:r w:rsidRPr="00650B7A">
        <w:t>ogística reversa é uma ferramenta de desenvolvimento tanto econômico quanto social caracterizado por conjunto de atitudes como procedime</w:t>
      </w:r>
      <w:r>
        <w:t xml:space="preserve">ntos e meios destinados a tornar </w:t>
      </w:r>
      <w:r w:rsidRPr="00650B7A">
        <w:t>possível a coleta e a restituição dos resíduos sólidos ao setor empresarial para o reaproveit</w:t>
      </w:r>
      <w:r>
        <w:t xml:space="preserve">amento em seu ciclo produtivo. </w:t>
      </w:r>
    </w:p>
    <w:p w14:paraId="46AFA2BF" w14:textId="77777777" w:rsidR="00F607D1" w:rsidRDefault="00C63ABF" w:rsidP="0032498B">
      <w:pPr>
        <w:pStyle w:val="NormalWeb"/>
        <w:spacing w:line="360" w:lineRule="auto"/>
        <w:ind w:firstLine="709"/>
        <w:contextualSpacing/>
        <w:jc w:val="both"/>
      </w:pPr>
      <w:r>
        <w:t xml:space="preserve">Outro ganho foi </w:t>
      </w:r>
      <w:r w:rsidR="00D77D97">
        <w:t>a Política Nacional de Resíduos S</w:t>
      </w:r>
      <w:r w:rsidRPr="00650B7A">
        <w:t>ólidos</w:t>
      </w:r>
      <w:r w:rsidR="00D77D97">
        <w:t xml:space="preserve"> (PNRS)</w:t>
      </w:r>
      <w:r w:rsidRPr="00650B7A">
        <w:t xml:space="preserve"> estabelecida pela lei 12.305 de 2 de agosto de 2010</w:t>
      </w:r>
      <w:r w:rsidR="0032498B">
        <w:t>, que institui o</w:t>
      </w:r>
      <w:r w:rsidR="00F607D1" w:rsidRPr="00BF304D">
        <w:t xml:space="preserve"> descarte a</w:t>
      </w:r>
      <w:r w:rsidR="0032498B">
        <w:t>mbientalmente correto</w:t>
      </w:r>
      <w:r w:rsidR="00F607D1" w:rsidRPr="00BF304D">
        <w:t xml:space="preserve"> de resíduos </w:t>
      </w:r>
      <w:r w:rsidR="0032498B">
        <w:t>sólidos, corroborando</w:t>
      </w:r>
      <w:r w:rsidR="00F607D1" w:rsidRPr="00BF304D">
        <w:t xml:space="preserve"> </w:t>
      </w:r>
      <w:r w:rsidR="0032498B">
        <w:t xml:space="preserve">com o </w:t>
      </w:r>
      <w:r w:rsidR="0032498B" w:rsidRPr="0032498B">
        <w:rPr>
          <w:i/>
        </w:rPr>
        <w:t xml:space="preserve">triple </w:t>
      </w:r>
      <w:proofErr w:type="spellStart"/>
      <w:r w:rsidR="0032498B" w:rsidRPr="0032498B">
        <w:rPr>
          <w:i/>
        </w:rPr>
        <w:t>bottom</w:t>
      </w:r>
      <w:proofErr w:type="spellEnd"/>
      <w:r w:rsidR="0032498B">
        <w:rPr>
          <w:i/>
        </w:rPr>
        <w:t xml:space="preserve"> </w:t>
      </w:r>
      <w:r w:rsidR="0032498B">
        <w:t xml:space="preserve">da sustentabilidade, trazendo </w:t>
      </w:r>
      <w:r w:rsidR="00F607D1" w:rsidRPr="00BF304D">
        <w:t xml:space="preserve">benefícios </w:t>
      </w:r>
      <w:r w:rsidR="0032498B">
        <w:t xml:space="preserve">de natureza </w:t>
      </w:r>
      <w:r w:rsidR="00F607D1" w:rsidRPr="00BF304D">
        <w:t>socia</w:t>
      </w:r>
      <w:r w:rsidR="0032498B">
        <w:t>l, ambiental</w:t>
      </w:r>
      <w:r w:rsidR="00F607D1" w:rsidRPr="00BF304D">
        <w:t xml:space="preserve"> e econômica</w:t>
      </w:r>
      <w:r w:rsidR="0032498B">
        <w:t>, através</w:t>
      </w:r>
      <w:r w:rsidR="00F607D1">
        <w:t xml:space="preserve"> </w:t>
      </w:r>
      <w:r w:rsidR="0032498B">
        <w:t xml:space="preserve">da redução, </w:t>
      </w:r>
      <w:r w:rsidR="00F607D1">
        <w:t>reutilização</w:t>
      </w:r>
      <w:r w:rsidR="0032498B">
        <w:t xml:space="preserve"> e</w:t>
      </w:r>
      <w:r w:rsidR="00F607D1">
        <w:t xml:space="preserve"> reciclagem </w:t>
      </w:r>
      <w:r w:rsidR="0032498B">
        <w:t xml:space="preserve">desses resíduos, </w:t>
      </w:r>
      <w:r w:rsidR="00F607D1">
        <w:t>minimiza</w:t>
      </w:r>
      <w:r w:rsidR="0032498B">
        <w:t>ndo os</w:t>
      </w:r>
      <w:r w:rsidR="00F607D1">
        <w:t xml:space="preserve"> impactos ao meio ambiente. </w:t>
      </w:r>
    </w:p>
    <w:p w14:paraId="253773E4" w14:textId="14084D3F" w:rsidR="00514808" w:rsidRPr="00562FD4" w:rsidRDefault="00514808" w:rsidP="00562FD4">
      <w:pPr>
        <w:pStyle w:val="NormalWeb"/>
        <w:spacing w:line="360" w:lineRule="auto"/>
        <w:ind w:firstLine="709"/>
        <w:contextualSpacing/>
        <w:jc w:val="both"/>
        <w:rPr>
          <w:b/>
        </w:rPr>
      </w:pPr>
      <w:r>
        <w:t>A logística reversa se fortaleceu a partir da criação de diversas leis que direcionam e regulam os descartes. A seguir  serão listadas algumas Leis e Decretos, que tratam sobre os descartes de resíduos</w:t>
      </w:r>
      <w:r w:rsidRPr="00562FD4">
        <w:rPr>
          <w:b/>
        </w:rPr>
        <w:t xml:space="preserve">: </w:t>
      </w:r>
      <w:r w:rsidRPr="00562FD4">
        <w:rPr>
          <w:rStyle w:val="Forte"/>
          <w:b w:val="0"/>
        </w:rPr>
        <w:t>Decreto nº 5.940, de 25 de outubro de 2006</w:t>
      </w:r>
      <w:r w:rsidR="00562FD4" w:rsidRPr="00562FD4">
        <w:rPr>
          <w:b/>
        </w:rPr>
        <w:t xml:space="preserve">; </w:t>
      </w:r>
      <w:r w:rsidRPr="00562FD4">
        <w:rPr>
          <w:b/>
        </w:rPr>
        <w:t xml:space="preserve"> </w:t>
      </w:r>
      <w:r w:rsidRPr="00562FD4">
        <w:rPr>
          <w:rStyle w:val="Forte"/>
          <w:b w:val="0"/>
        </w:rPr>
        <w:t>Lei nº 11.445, de 5 de janeiro de 2007</w:t>
      </w:r>
      <w:r w:rsidRPr="00562FD4">
        <w:rPr>
          <w:b/>
        </w:rPr>
        <w:t xml:space="preserve"> </w:t>
      </w:r>
      <w:r w:rsidRPr="00562FD4">
        <w:t>providências</w:t>
      </w:r>
      <w:r w:rsidR="00562FD4" w:rsidRPr="00562FD4">
        <w:rPr>
          <w:b/>
        </w:rPr>
        <w:t xml:space="preserve">; </w:t>
      </w:r>
      <w:r w:rsidRPr="00562FD4">
        <w:rPr>
          <w:rStyle w:val="Forte"/>
          <w:b w:val="0"/>
        </w:rPr>
        <w:t>Decreto nº 7.217, de 21 de junho de 2010</w:t>
      </w:r>
      <w:r w:rsidR="00562FD4" w:rsidRPr="00562FD4">
        <w:rPr>
          <w:rStyle w:val="Forte"/>
          <w:b w:val="0"/>
        </w:rPr>
        <w:t>;</w:t>
      </w:r>
      <w:r w:rsidRPr="00562FD4">
        <w:rPr>
          <w:b/>
        </w:rPr>
        <w:t xml:space="preserve"> </w:t>
      </w:r>
      <w:r w:rsidRPr="00562FD4">
        <w:rPr>
          <w:rStyle w:val="Forte"/>
          <w:b w:val="0"/>
        </w:rPr>
        <w:t>Lei nº 12.305, de 2 de agosto de 2010</w:t>
      </w:r>
      <w:r w:rsidR="00562FD4" w:rsidRPr="00562FD4">
        <w:rPr>
          <w:rStyle w:val="Forte"/>
          <w:b w:val="0"/>
        </w:rPr>
        <w:t xml:space="preserve">; </w:t>
      </w:r>
      <w:r w:rsidRPr="00562FD4">
        <w:rPr>
          <w:b/>
        </w:rPr>
        <w:t xml:space="preserve"> </w:t>
      </w:r>
      <w:r w:rsidRPr="00562FD4">
        <w:rPr>
          <w:rStyle w:val="Forte"/>
          <w:b w:val="0"/>
        </w:rPr>
        <w:t>Decreto nº 7.404, de 23 de dezembro de 2010</w:t>
      </w:r>
      <w:r w:rsidR="00562FD4" w:rsidRPr="00562FD4">
        <w:rPr>
          <w:rStyle w:val="Forte"/>
          <w:b w:val="0"/>
        </w:rPr>
        <w:t xml:space="preserve">; </w:t>
      </w:r>
      <w:r w:rsidRPr="00562FD4">
        <w:rPr>
          <w:b/>
        </w:rPr>
        <w:t xml:space="preserve"> </w:t>
      </w:r>
      <w:r w:rsidRPr="00562FD4">
        <w:rPr>
          <w:rStyle w:val="Forte"/>
          <w:b w:val="0"/>
        </w:rPr>
        <w:t xml:space="preserve">Decreto nº 7.405, de 23 de </w:t>
      </w:r>
      <w:r w:rsidR="00562FD4" w:rsidRPr="00562FD4">
        <w:rPr>
          <w:rStyle w:val="Forte"/>
          <w:b w:val="0"/>
        </w:rPr>
        <w:t>d</w:t>
      </w:r>
      <w:r w:rsidRPr="00562FD4">
        <w:rPr>
          <w:rStyle w:val="Forte"/>
          <w:b w:val="0"/>
        </w:rPr>
        <w:t>ezembro de 2010</w:t>
      </w:r>
      <w:r w:rsidRPr="00562FD4">
        <w:rPr>
          <w:b/>
        </w:rPr>
        <w:t xml:space="preserve"> </w:t>
      </w:r>
    </w:p>
    <w:p w14:paraId="5B65A886" w14:textId="77777777" w:rsidR="00E463E2" w:rsidRDefault="00E463E2" w:rsidP="0032498B">
      <w:pPr>
        <w:pStyle w:val="NormalWeb"/>
        <w:spacing w:line="360" w:lineRule="auto"/>
        <w:ind w:firstLine="709"/>
        <w:contextualSpacing/>
        <w:jc w:val="both"/>
      </w:pPr>
    </w:p>
    <w:p w14:paraId="65FF0D72" w14:textId="77777777" w:rsidR="00E463E2" w:rsidRDefault="00514808" w:rsidP="0032498B">
      <w:pPr>
        <w:pStyle w:val="NormalWeb"/>
        <w:spacing w:line="360" w:lineRule="auto"/>
        <w:ind w:firstLine="709"/>
        <w:contextualSpacing/>
        <w:jc w:val="both"/>
      </w:pPr>
      <w:r>
        <w:t xml:space="preserve">Amparado na Lei 12.305/2010, as empresas ampliaram seus programas de </w:t>
      </w:r>
      <w:r w:rsidR="00CE414E">
        <w:t xml:space="preserve">preservação </w:t>
      </w:r>
      <w:r>
        <w:t>ambiental</w:t>
      </w:r>
      <w:r w:rsidR="00CE414E">
        <w:t xml:space="preserve"> e estabeleceram em suas operações a logística reversa.</w:t>
      </w:r>
    </w:p>
    <w:p w14:paraId="04B3B66B" w14:textId="77777777" w:rsidR="00F607D1" w:rsidRPr="00E463E2" w:rsidRDefault="00E463E2" w:rsidP="00E463E2">
      <w:pPr>
        <w:spacing w:line="360" w:lineRule="auto"/>
        <w:ind w:firstLine="232"/>
        <w:jc w:val="center"/>
        <w:rPr>
          <w:rFonts w:ascii="Times New Roman" w:hAnsi="Times New Roman" w:cs="Times New Roman"/>
          <w:sz w:val="20"/>
          <w:szCs w:val="20"/>
        </w:rPr>
      </w:pPr>
      <w:r w:rsidRPr="00E463E2">
        <w:rPr>
          <w:rFonts w:ascii="Times New Roman" w:hAnsi="Times New Roman" w:cs="Times New Roman"/>
          <w:sz w:val="20"/>
          <w:szCs w:val="20"/>
        </w:rPr>
        <w:t>F</w:t>
      </w:r>
      <w:r w:rsidR="00F607D1" w:rsidRPr="00E463E2">
        <w:rPr>
          <w:rFonts w:ascii="Times New Roman" w:hAnsi="Times New Roman" w:cs="Times New Roman"/>
          <w:sz w:val="20"/>
          <w:szCs w:val="20"/>
        </w:rPr>
        <w:t xml:space="preserve">igura </w:t>
      </w:r>
      <w:r w:rsidRPr="00E463E2">
        <w:rPr>
          <w:rFonts w:ascii="Times New Roman" w:hAnsi="Times New Roman" w:cs="Times New Roman"/>
          <w:sz w:val="20"/>
          <w:szCs w:val="20"/>
        </w:rPr>
        <w:t>1. Objetivos da Lei 12.305 de 2010</w:t>
      </w:r>
    </w:p>
    <w:p w14:paraId="7D69DED7" w14:textId="6527D45C" w:rsidR="00C63ABF" w:rsidRDefault="00445429" w:rsidP="00E850D1">
      <w:pPr>
        <w:pStyle w:val="NormalWeb"/>
        <w:contextualSpacing/>
        <w:jc w:val="center"/>
        <w:rPr>
          <w:sz w:val="20"/>
          <w:szCs w:val="20"/>
        </w:rPr>
      </w:pPr>
      <w:r>
        <w:rPr>
          <w:noProof/>
        </w:rPr>
        <w:drawing>
          <wp:inline distT="0" distB="0" distL="0" distR="0" wp14:anchorId="5E30DE95" wp14:editId="64CB4520">
            <wp:extent cx="5438775" cy="1876425"/>
            <wp:effectExtent l="0" t="0" r="0" b="0"/>
            <wp:docPr id="4" name="Imagem 1" descr="https://financialbureauconsulting.files.wordpress.com/2012/05/resc2a1duos-sc2a6lidos-figura.jpg?w=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nancialbureauconsulting.files.wordpress.com/2012/05/resc2a1duos-sc2a6lidos-figura.jpg?w=7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1876425"/>
                    </a:xfrm>
                    <a:prstGeom prst="rect">
                      <a:avLst/>
                    </a:prstGeom>
                    <a:noFill/>
                    <a:ln>
                      <a:noFill/>
                    </a:ln>
                  </pic:spPr>
                </pic:pic>
              </a:graphicData>
            </a:graphic>
          </wp:inline>
        </w:drawing>
      </w:r>
    </w:p>
    <w:p w14:paraId="6196D23E" w14:textId="77777777" w:rsidR="00C63ABF" w:rsidRPr="00E463E2" w:rsidRDefault="00C63ABF" w:rsidP="00E463E2">
      <w:pPr>
        <w:pStyle w:val="NormalWeb"/>
        <w:contextualSpacing/>
        <w:jc w:val="center"/>
        <w:rPr>
          <w:sz w:val="20"/>
          <w:szCs w:val="20"/>
        </w:rPr>
      </w:pPr>
      <w:r w:rsidRPr="00E463E2">
        <w:rPr>
          <w:sz w:val="20"/>
          <w:szCs w:val="20"/>
        </w:rPr>
        <w:t>Fonte:</w:t>
      </w:r>
      <w:r w:rsidR="00E850D1">
        <w:rPr>
          <w:sz w:val="20"/>
          <w:szCs w:val="20"/>
        </w:rPr>
        <w:t xml:space="preserve"> </w:t>
      </w:r>
      <w:r w:rsidR="00E463E2" w:rsidRPr="00E850D1">
        <w:rPr>
          <w:i/>
          <w:sz w:val="20"/>
          <w:szCs w:val="20"/>
        </w:rPr>
        <w:t>Financial Bureau Consulting</w:t>
      </w:r>
      <w:r w:rsidR="00E463E2" w:rsidRPr="00E463E2">
        <w:rPr>
          <w:sz w:val="20"/>
          <w:szCs w:val="20"/>
        </w:rPr>
        <w:t>, 2012.</w:t>
      </w:r>
    </w:p>
    <w:p w14:paraId="720C8357" w14:textId="77777777" w:rsidR="00C63ABF" w:rsidRPr="00164F09" w:rsidRDefault="00C63ABF" w:rsidP="00AE1EB6">
      <w:pPr>
        <w:pStyle w:val="NormalWeb"/>
        <w:contextualSpacing/>
        <w:jc w:val="both"/>
      </w:pPr>
    </w:p>
    <w:p w14:paraId="6517933E" w14:textId="77777777" w:rsidR="00C63ABF" w:rsidRPr="00D455CB" w:rsidRDefault="00E850D1" w:rsidP="00AE1EB6">
      <w:pPr>
        <w:pStyle w:val="NormalWeb"/>
        <w:spacing w:line="360" w:lineRule="auto"/>
        <w:ind w:firstLine="709"/>
        <w:contextualSpacing/>
        <w:jc w:val="both"/>
        <w:rPr>
          <w:color w:val="000000"/>
        </w:rPr>
      </w:pPr>
      <w:r>
        <w:rPr>
          <w:color w:val="000000"/>
        </w:rPr>
        <w:t xml:space="preserve">Leite (2003) </w:t>
      </w:r>
      <w:r w:rsidR="00C63ABF" w:rsidRPr="00D455CB">
        <w:rPr>
          <w:color w:val="000000"/>
        </w:rPr>
        <w:t xml:space="preserve">destaca como objetivo da logística reversa não apenas o desenvolvimento econômico e social, mas a agregação de valor de diversas naturezas, como ecológico, legal, logístico, de imagem corporativa, </w:t>
      </w:r>
      <w:r w:rsidR="00E463E2">
        <w:rPr>
          <w:color w:val="000000"/>
        </w:rPr>
        <w:t>d</w:t>
      </w:r>
      <w:r w:rsidR="00C63ABF" w:rsidRPr="00D455CB">
        <w:rPr>
          <w:color w:val="000000"/>
        </w:rPr>
        <w:t xml:space="preserve">entre outros. </w:t>
      </w:r>
    </w:p>
    <w:p w14:paraId="5478AE6E" w14:textId="77777777" w:rsidR="00C63ABF" w:rsidRDefault="00C63ABF" w:rsidP="00AE1EB6">
      <w:pPr>
        <w:pStyle w:val="NormalWeb"/>
        <w:spacing w:line="360" w:lineRule="auto"/>
        <w:ind w:firstLine="709"/>
        <w:contextualSpacing/>
        <w:jc w:val="both"/>
        <w:rPr>
          <w:color w:val="000000"/>
          <w:sz w:val="21"/>
          <w:szCs w:val="21"/>
        </w:rPr>
      </w:pPr>
      <w:r w:rsidRPr="00D455CB">
        <w:rPr>
          <w:color w:val="000000"/>
        </w:rPr>
        <w:lastRenderedPageBreak/>
        <w:t>A logística reversa envolve o processo de planejamento, implantação e controle d</w:t>
      </w:r>
      <w:r w:rsidR="00E463E2">
        <w:rPr>
          <w:color w:val="000000"/>
        </w:rPr>
        <w:t>o</w:t>
      </w:r>
      <w:r w:rsidRPr="00D455CB">
        <w:rPr>
          <w:color w:val="000000"/>
        </w:rPr>
        <w:t xml:space="preserve"> fluxo de materiais, de produtos em processo, de produtos acabados e de informações relacionadas, desde o ponto de consumo até o ponto de origem, por meio de canais de distribuição reversos. Tem como propósito recuperar valor ou garantir o descarte de forma apropriada</w:t>
      </w:r>
      <w:r w:rsidRPr="00650B7A">
        <w:rPr>
          <w:color w:val="000000"/>
          <w:sz w:val="21"/>
          <w:szCs w:val="21"/>
        </w:rPr>
        <w:t>.</w:t>
      </w:r>
    </w:p>
    <w:p w14:paraId="34C883EF" w14:textId="77777777" w:rsidR="009525FE" w:rsidRDefault="00C63ABF" w:rsidP="00AE1EB6">
      <w:pPr>
        <w:pStyle w:val="NormalWeb"/>
        <w:spacing w:line="360" w:lineRule="auto"/>
        <w:ind w:firstLine="709"/>
        <w:contextualSpacing/>
        <w:jc w:val="both"/>
        <w:rPr>
          <w:color w:val="000000"/>
        </w:rPr>
      </w:pPr>
      <w:r w:rsidRPr="00734AB8">
        <w:rPr>
          <w:color w:val="000000"/>
        </w:rPr>
        <w:t xml:space="preserve"> E, para viabilizar todo esse processo, tornando-o atrativo e compensador, </w:t>
      </w:r>
      <w:r w:rsidR="009525FE">
        <w:rPr>
          <w:color w:val="000000"/>
        </w:rPr>
        <w:t xml:space="preserve">quiçá até com o retorno de matérias-primas ao ciclo produtivo, </w:t>
      </w:r>
      <w:r w:rsidRPr="00734AB8">
        <w:rPr>
          <w:color w:val="000000"/>
        </w:rPr>
        <w:t xml:space="preserve">o fluxo necessita ser eficiente e de baixo </w:t>
      </w:r>
      <w:r w:rsidR="00E463E2">
        <w:rPr>
          <w:color w:val="000000"/>
        </w:rPr>
        <w:t xml:space="preserve">custo. </w:t>
      </w:r>
    </w:p>
    <w:p w14:paraId="0B7A36BA" w14:textId="77777777" w:rsidR="00C63ABF" w:rsidRPr="00734AB8" w:rsidRDefault="009525FE" w:rsidP="00AE1EB6">
      <w:pPr>
        <w:pStyle w:val="NormalWeb"/>
        <w:spacing w:line="360" w:lineRule="auto"/>
        <w:ind w:firstLine="709"/>
        <w:contextualSpacing/>
        <w:jc w:val="both"/>
        <w:rPr>
          <w:color w:val="000000"/>
        </w:rPr>
      </w:pPr>
      <w:r>
        <w:rPr>
          <w:color w:val="000000"/>
        </w:rPr>
        <w:t>A</w:t>
      </w:r>
      <w:r w:rsidR="00E463E2">
        <w:rPr>
          <w:color w:val="000000"/>
        </w:rPr>
        <w:t xml:space="preserve"> própria Lei </w:t>
      </w:r>
      <w:r>
        <w:rPr>
          <w:color w:val="000000"/>
        </w:rPr>
        <w:t xml:space="preserve">Nº </w:t>
      </w:r>
      <w:r w:rsidR="00E463E2">
        <w:rPr>
          <w:color w:val="000000"/>
        </w:rPr>
        <w:t xml:space="preserve">12.305/2010 institui que a responsabilidade </w:t>
      </w:r>
      <w:r>
        <w:rPr>
          <w:color w:val="000000"/>
        </w:rPr>
        <w:t xml:space="preserve">pela destinação ambientalmente correta </w:t>
      </w:r>
      <w:r w:rsidR="00E463E2">
        <w:rPr>
          <w:color w:val="000000"/>
        </w:rPr>
        <w:t xml:space="preserve">é compartilhada, não apenas </w:t>
      </w:r>
      <w:r>
        <w:rPr>
          <w:color w:val="000000"/>
        </w:rPr>
        <w:t>d</w:t>
      </w:r>
      <w:r w:rsidR="00E463E2">
        <w:rPr>
          <w:color w:val="000000"/>
        </w:rPr>
        <w:t>as empresas, consumi</w:t>
      </w:r>
      <w:r>
        <w:rPr>
          <w:color w:val="000000"/>
        </w:rPr>
        <w:t>dores, atacadistas e varejistas</w:t>
      </w:r>
      <w:r w:rsidR="00E463E2">
        <w:rPr>
          <w:color w:val="000000"/>
        </w:rPr>
        <w:t xml:space="preserve">, </w:t>
      </w:r>
      <w:r>
        <w:rPr>
          <w:color w:val="000000"/>
        </w:rPr>
        <w:t xml:space="preserve">mas </w:t>
      </w:r>
      <w:r w:rsidR="00E463E2">
        <w:rPr>
          <w:color w:val="000000"/>
        </w:rPr>
        <w:t xml:space="preserve">também </w:t>
      </w:r>
      <w:r>
        <w:rPr>
          <w:color w:val="000000"/>
        </w:rPr>
        <w:t>d</w:t>
      </w:r>
      <w:r w:rsidR="003113EF">
        <w:rPr>
          <w:color w:val="000000"/>
        </w:rPr>
        <w:t>a gestão pública, responsável pela implantação da coleta seletiva (municípios).</w:t>
      </w:r>
    </w:p>
    <w:p w14:paraId="6A923B4F" w14:textId="77777777" w:rsidR="00C63ABF" w:rsidRDefault="00C63ABF" w:rsidP="00A3333F">
      <w:pPr>
        <w:pStyle w:val="NormalWeb"/>
        <w:spacing w:line="360" w:lineRule="auto"/>
        <w:ind w:firstLine="709"/>
        <w:contextualSpacing/>
        <w:jc w:val="both"/>
      </w:pPr>
      <w:r w:rsidRPr="00650B7A">
        <w:t xml:space="preserve">A logística reversa contribui </w:t>
      </w:r>
      <w:r w:rsidR="00A3333F">
        <w:t>c</w:t>
      </w:r>
      <w:r w:rsidRPr="00650B7A">
        <w:t>o</w:t>
      </w:r>
      <w:r w:rsidR="00A3333F">
        <w:t>m a preservação do</w:t>
      </w:r>
      <w:r w:rsidRPr="00650B7A">
        <w:t xml:space="preserve"> meio ambiente</w:t>
      </w:r>
      <w:r w:rsidR="00A3333F">
        <w:t>, com e social através da geração de renda para famílias de catadores e ou cooperados de materiais recicláveis e com o econômico, com a reintegração de materiais que seriam indevidamente descartados nos aterros sendo reinseridos no ciclo produtivo das empresas, economizando insumos e reduzindo o desperdício.</w:t>
      </w:r>
    </w:p>
    <w:p w14:paraId="06FA3951" w14:textId="77777777" w:rsidR="00A3333F" w:rsidRPr="008539FB" w:rsidRDefault="00A3333F" w:rsidP="00A3333F">
      <w:pPr>
        <w:pStyle w:val="NormalWeb"/>
        <w:spacing w:line="360" w:lineRule="auto"/>
        <w:ind w:firstLine="709"/>
        <w:contextualSpacing/>
        <w:jc w:val="both"/>
        <w:rPr>
          <w:color w:val="000000"/>
          <w:shd w:val="clear" w:color="auto" w:fill="FFFFFF"/>
        </w:rPr>
      </w:pPr>
    </w:p>
    <w:p w14:paraId="48759651" w14:textId="52419F2A" w:rsidR="00C63ABF" w:rsidRPr="00A3333F" w:rsidRDefault="00A3333F" w:rsidP="00A3333F">
      <w:pPr>
        <w:pStyle w:val="NormalWeb"/>
        <w:jc w:val="center"/>
        <w:rPr>
          <w:color w:val="000000"/>
          <w:sz w:val="20"/>
          <w:szCs w:val="20"/>
          <w:shd w:val="clear" w:color="auto" w:fill="FFFFFF"/>
        </w:rPr>
      </w:pPr>
      <w:r w:rsidRPr="00A3333F">
        <w:rPr>
          <w:color w:val="000000"/>
          <w:sz w:val="20"/>
          <w:szCs w:val="20"/>
          <w:shd w:val="clear" w:color="auto" w:fill="FFFFFF"/>
        </w:rPr>
        <w:t xml:space="preserve">Figura 2. Fluxograma </w:t>
      </w:r>
      <w:r w:rsidR="00C63ABF" w:rsidRPr="00A3333F">
        <w:rPr>
          <w:color w:val="000000"/>
          <w:sz w:val="20"/>
          <w:szCs w:val="20"/>
          <w:shd w:val="clear" w:color="auto" w:fill="FFFFFF"/>
        </w:rPr>
        <w:t>d</w:t>
      </w:r>
      <w:r w:rsidRPr="00A3333F">
        <w:rPr>
          <w:color w:val="000000"/>
          <w:sz w:val="20"/>
          <w:szCs w:val="20"/>
          <w:shd w:val="clear" w:color="auto" w:fill="FFFFFF"/>
        </w:rPr>
        <w:t>os</w:t>
      </w:r>
      <w:r w:rsidR="00C63ABF" w:rsidRPr="00A3333F">
        <w:rPr>
          <w:color w:val="000000"/>
          <w:sz w:val="20"/>
          <w:szCs w:val="20"/>
          <w:shd w:val="clear" w:color="auto" w:fill="FFFFFF"/>
        </w:rPr>
        <w:t xml:space="preserve"> processos</w:t>
      </w:r>
      <w:r w:rsidRPr="00A3333F">
        <w:rPr>
          <w:color w:val="000000"/>
          <w:sz w:val="20"/>
          <w:szCs w:val="20"/>
          <w:shd w:val="clear" w:color="auto" w:fill="FFFFFF"/>
        </w:rPr>
        <w:t xml:space="preserve"> da Logística R</w:t>
      </w:r>
      <w:r w:rsidR="00C63ABF" w:rsidRPr="00A3333F">
        <w:rPr>
          <w:color w:val="000000"/>
          <w:sz w:val="20"/>
          <w:szCs w:val="20"/>
          <w:shd w:val="clear" w:color="auto" w:fill="FFFFFF"/>
        </w:rPr>
        <w:t>eversa</w:t>
      </w:r>
    </w:p>
    <w:p w14:paraId="62147C9D" w14:textId="019B150D" w:rsidR="00C63ABF" w:rsidRPr="000C5A4E" w:rsidRDefault="00532D5E" w:rsidP="00AE1EB6">
      <w:pPr>
        <w:pStyle w:val="NormalWeb"/>
        <w:jc w:val="both"/>
        <w:rPr>
          <w:b/>
          <w:color w:val="000000"/>
          <w:sz w:val="18"/>
          <w:szCs w:val="18"/>
          <w:vertAlign w:val="subscript"/>
        </w:rPr>
      </w:pPr>
      <w:r>
        <w:rPr>
          <w:noProof/>
          <w:color w:val="000000"/>
          <w:sz w:val="21"/>
          <w:szCs w:val="21"/>
        </w:rPr>
        <w:drawing>
          <wp:inline distT="0" distB="0" distL="0" distR="0" wp14:anchorId="35834ED8" wp14:editId="76320D3E">
            <wp:extent cx="5400040" cy="178943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789430"/>
                    </a:xfrm>
                    <a:prstGeom prst="rect">
                      <a:avLst/>
                    </a:prstGeom>
                    <a:noFill/>
                  </pic:spPr>
                </pic:pic>
              </a:graphicData>
            </a:graphic>
          </wp:inline>
        </w:drawing>
      </w:r>
    </w:p>
    <w:p w14:paraId="527471DB" w14:textId="77777777" w:rsidR="00C63ABF" w:rsidRPr="00D455CB" w:rsidRDefault="00C63ABF" w:rsidP="00887B22">
      <w:pPr>
        <w:pStyle w:val="NormalWeb"/>
        <w:contextualSpacing/>
        <w:jc w:val="center"/>
        <w:rPr>
          <w:color w:val="000000"/>
          <w:sz w:val="20"/>
          <w:szCs w:val="20"/>
        </w:rPr>
      </w:pPr>
      <w:r w:rsidRPr="00D455CB">
        <w:rPr>
          <w:color w:val="000000"/>
          <w:sz w:val="20"/>
          <w:szCs w:val="20"/>
        </w:rPr>
        <w:t xml:space="preserve">Fonte: Elaborado </w:t>
      </w:r>
      <w:r w:rsidR="00887B22">
        <w:rPr>
          <w:color w:val="000000"/>
          <w:sz w:val="20"/>
          <w:szCs w:val="20"/>
        </w:rPr>
        <w:t xml:space="preserve">pelos autores, </w:t>
      </w:r>
      <w:r w:rsidRPr="00D455CB">
        <w:rPr>
          <w:color w:val="000000"/>
          <w:sz w:val="20"/>
          <w:szCs w:val="20"/>
        </w:rPr>
        <w:t>2018</w:t>
      </w:r>
      <w:r w:rsidR="00887B22">
        <w:rPr>
          <w:color w:val="000000"/>
          <w:sz w:val="20"/>
          <w:szCs w:val="20"/>
        </w:rPr>
        <w:t>.</w:t>
      </w:r>
    </w:p>
    <w:p w14:paraId="5840B746" w14:textId="77777777" w:rsidR="00C63ABF" w:rsidRDefault="00C63ABF" w:rsidP="00AE1EB6">
      <w:pPr>
        <w:pStyle w:val="NormalWeb"/>
        <w:jc w:val="both"/>
        <w:rPr>
          <w:color w:val="000000"/>
          <w:sz w:val="21"/>
          <w:szCs w:val="21"/>
        </w:rPr>
      </w:pPr>
    </w:p>
    <w:p w14:paraId="45C3D4AB" w14:textId="221A64CD" w:rsidR="00C63ABF" w:rsidRDefault="00C63ABF" w:rsidP="00AE1EB6">
      <w:pPr>
        <w:pStyle w:val="NormalWeb"/>
        <w:spacing w:line="360" w:lineRule="auto"/>
        <w:jc w:val="both"/>
      </w:pPr>
      <w:r w:rsidRPr="00650B7A">
        <w:rPr>
          <w:color w:val="000000"/>
          <w:sz w:val="21"/>
          <w:szCs w:val="21"/>
        </w:rPr>
        <w:t> </w:t>
      </w:r>
      <w:r>
        <w:rPr>
          <w:color w:val="000000"/>
          <w:sz w:val="21"/>
          <w:szCs w:val="21"/>
        </w:rPr>
        <w:tab/>
      </w:r>
      <w:r w:rsidRPr="004F440A">
        <w:t>Os fluxos se dividem em dois grupos</w:t>
      </w:r>
      <w:r w:rsidR="00541543">
        <w:t>:</w:t>
      </w:r>
      <w:r w:rsidRPr="004F440A">
        <w:t xml:space="preserve"> fluxos diretos representados pelos fornecedores</w:t>
      </w:r>
      <w:r w:rsidR="00541543">
        <w:t>,</w:t>
      </w:r>
      <w:r w:rsidRPr="004F440A">
        <w:t xml:space="preserve"> </w:t>
      </w:r>
      <w:r w:rsidR="00233C84">
        <w:t xml:space="preserve">varejistas e atacadistas, </w:t>
      </w:r>
      <w:r w:rsidRPr="004F440A">
        <w:t xml:space="preserve">com o fornecimento </w:t>
      </w:r>
      <w:r w:rsidR="00233C84">
        <w:t xml:space="preserve">e movimentação </w:t>
      </w:r>
      <w:r w:rsidRPr="004F440A">
        <w:t>de matérias</w:t>
      </w:r>
      <w:r w:rsidR="00541543">
        <w:t>-primas</w:t>
      </w:r>
      <w:r w:rsidRPr="004F440A">
        <w:t xml:space="preserve"> e </w:t>
      </w:r>
      <w:r w:rsidR="00541543">
        <w:t xml:space="preserve">produtos manufaturados </w:t>
      </w:r>
      <w:r w:rsidR="00233C84">
        <w:t xml:space="preserve">nos canais de distribuição até chegar ao consumidor </w:t>
      </w:r>
      <w:r w:rsidR="00233C84">
        <w:lastRenderedPageBreak/>
        <w:t xml:space="preserve">final </w:t>
      </w:r>
      <w:r w:rsidR="00541543">
        <w:t xml:space="preserve">e </w:t>
      </w:r>
      <w:r w:rsidRPr="004F440A">
        <w:t>o fluxo reverso</w:t>
      </w:r>
      <w:r w:rsidR="00541543">
        <w:t xml:space="preserve">, ou seja, com o retorno das embalagens vazias e ou produtos </w:t>
      </w:r>
      <w:r w:rsidR="00233C84">
        <w:t xml:space="preserve">pós-consumo aos varejistas, atacadistas e </w:t>
      </w:r>
      <w:r w:rsidR="00532D5E">
        <w:t>pôr</w:t>
      </w:r>
      <w:r w:rsidR="00233C84">
        <w:t xml:space="preserve"> fim às indústrias produtoras.</w:t>
      </w:r>
    </w:p>
    <w:p w14:paraId="04C26E9B" w14:textId="77777777" w:rsidR="00C63ABF" w:rsidRPr="00E975A8" w:rsidRDefault="00E975A8" w:rsidP="00E975A8">
      <w:pPr>
        <w:pStyle w:val="NormalWeb"/>
        <w:jc w:val="center"/>
        <w:rPr>
          <w:sz w:val="20"/>
          <w:szCs w:val="20"/>
        </w:rPr>
      </w:pPr>
      <w:r w:rsidRPr="00E975A8">
        <w:rPr>
          <w:sz w:val="20"/>
          <w:szCs w:val="20"/>
        </w:rPr>
        <w:t>Figura 3. Fluxos da logística reversa</w:t>
      </w:r>
    </w:p>
    <w:p w14:paraId="3219D28D" w14:textId="40638CFE" w:rsidR="00C63ABF" w:rsidRDefault="00445429" w:rsidP="00E975A8">
      <w:pPr>
        <w:pStyle w:val="NormalWeb"/>
        <w:jc w:val="center"/>
      </w:pPr>
      <w:r>
        <w:rPr>
          <w:noProof/>
          <w:lang w:eastAsia="en-US"/>
        </w:rPr>
        <mc:AlternateContent>
          <mc:Choice Requires="wps">
            <w:drawing>
              <wp:anchor distT="0" distB="0" distL="114300" distR="114300" simplePos="0" relativeHeight="251665408" behindDoc="0" locked="0" layoutInCell="1" allowOverlap="1" wp14:anchorId="779DC022" wp14:editId="3739D315">
                <wp:simplePos x="0" y="0"/>
                <wp:positionH relativeFrom="column">
                  <wp:posOffset>3858895</wp:posOffset>
                </wp:positionH>
                <wp:positionV relativeFrom="paragraph">
                  <wp:posOffset>2377440</wp:posOffset>
                </wp:positionV>
                <wp:extent cx="1149350" cy="311785"/>
                <wp:effectExtent l="0" t="381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84C82" w14:textId="77777777" w:rsidR="00363325" w:rsidRDefault="003633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DC022" id="_x0000_t202" coordsize="21600,21600" o:spt="202" path="m,l,21600r21600,l21600,xe">
                <v:stroke joinstyle="miter"/>
                <v:path gradientshapeok="t" o:connecttype="rect"/>
              </v:shapetype>
              <v:shape id="Text Box 13" o:spid="_x0000_s1026" type="#_x0000_t202" style="position:absolute;left:0;text-align:left;margin-left:303.85pt;margin-top:187.2pt;width:90.5pt;height: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" stroked="f">
                <v:textbox>
                  <w:txbxContent>
                    <w:p w14:paraId="75784C82" w14:textId="77777777" w:rsidR="00363325" w:rsidRDefault="00363325"/>
                  </w:txbxContent>
                </v:textbox>
              </v:shape>
            </w:pict>
          </mc:Fallback>
        </mc:AlternateContent>
      </w:r>
      <w:r>
        <w:rPr>
          <w:noProof/>
        </w:rPr>
        <w:drawing>
          <wp:inline distT="0" distB="0" distL="0" distR="0" wp14:anchorId="79E0C2AC" wp14:editId="10794B73">
            <wp:extent cx="4705350" cy="2752725"/>
            <wp:effectExtent l="0" t="0" r="0" b="0"/>
            <wp:docPr id="3" name="Imagem 2" descr="Resultado de imagem para exemplo de fluxo direto e fluxo reverso de produtos ou materi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exemplo de fluxo direto e fluxo reverso de produtos ou materia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2752725"/>
                    </a:xfrm>
                    <a:prstGeom prst="rect">
                      <a:avLst/>
                    </a:prstGeom>
                    <a:noFill/>
                    <a:ln>
                      <a:noFill/>
                    </a:ln>
                  </pic:spPr>
                </pic:pic>
              </a:graphicData>
            </a:graphic>
          </wp:inline>
        </w:drawing>
      </w:r>
    </w:p>
    <w:p w14:paraId="23AF4570" w14:textId="77777777" w:rsidR="00C63ABF" w:rsidRPr="00E975A8" w:rsidRDefault="00C63ABF" w:rsidP="00E975A8">
      <w:pPr>
        <w:pStyle w:val="NormalWeb"/>
        <w:jc w:val="center"/>
        <w:rPr>
          <w:sz w:val="20"/>
          <w:szCs w:val="20"/>
        </w:rPr>
      </w:pPr>
      <w:r w:rsidRPr="00E975A8">
        <w:rPr>
          <w:color w:val="000000"/>
          <w:sz w:val="20"/>
          <w:szCs w:val="20"/>
        </w:rPr>
        <w:t>Fonte:</w:t>
      </w:r>
      <w:r w:rsidR="00E975A8" w:rsidRPr="00E975A8">
        <w:rPr>
          <w:color w:val="000000"/>
          <w:sz w:val="20"/>
          <w:szCs w:val="20"/>
        </w:rPr>
        <w:t xml:space="preserve"> Leite, 2003.</w:t>
      </w:r>
    </w:p>
    <w:p w14:paraId="1607A7D7" w14:textId="77777777" w:rsidR="00C63ABF" w:rsidRDefault="00C63ABF" w:rsidP="00AE1EB6">
      <w:pPr>
        <w:pStyle w:val="NormalWeb"/>
        <w:ind w:firstLine="709"/>
        <w:jc w:val="both"/>
        <w:rPr>
          <w:color w:val="000000"/>
          <w:sz w:val="21"/>
          <w:szCs w:val="21"/>
        </w:rPr>
      </w:pPr>
    </w:p>
    <w:p w14:paraId="3EBEA7E4" w14:textId="77777777" w:rsidR="00E850D1" w:rsidRDefault="00CE414E" w:rsidP="00CE414E">
      <w:pPr>
        <w:pStyle w:val="NormalWeb"/>
        <w:spacing w:line="360" w:lineRule="auto"/>
        <w:ind w:firstLine="709"/>
        <w:jc w:val="both"/>
        <w:rPr>
          <w:color w:val="000000"/>
          <w:sz w:val="21"/>
          <w:szCs w:val="21"/>
        </w:rPr>
      </w:pPr>
      <w:r>
        <w:rPr>
          <w:color w:val="000000"/>
          <w:sz w:val="21"/>
          <w:szCs w:val="21"/>
        </w:rPr>
        <w:t>Os fluxos reversos contribuem para redução no uso dos recursos naturais, gera emprego e renda e movimenta a economia solidária.</w:t>
      </w:r>
    </w:p>
    <w:p w14:paraId="1259559C" w14:textId="77777777" w:rsidR="00E850D1" w:rsidRPr="00650B7A" w:rsidRDefault="00E850D1" w:rsidP="00AE1EB6">
      <w:pPr>
        <w:pStyle w:val="NormalWeb"/>
        <w:ind w:firstLine="709"/>
        <w:jc w:val="both"/>
        <w:rPr>
          <w:color w:val="000000"/>
          <w:sz w:val="21"/>
          <w:szCs w:val="21"/>
        </w:rPr>
      </w:pPr>
    </w:p>
    <w:p w14:paraId="0835F35A" w14:textId="3B55327D" w:rsidR="00C63ABF" w:rsidRDefault="00E850D1" w:rsidP="00AE1EB6">
      <w:pPr>
        <w:pStyle w:val="NormalWeb"/>
        <w:jc w:val="both"/>
        <w:rPr>
          <w:b/>
        </w:rPr>
      </w:pPr>
      <w:r>
        <w:rPr>
          <w:b/>
        </w:rPr>
        <w:t xml:space="preserve">2.2 </w:t>
      </w:r>
      <w:r w:rsidR="00C63ABF" w:rsidRPr="00650B7A">
        <w:rPr>
          <w:b/>
        </w:rPr>
        <w:t>Logística reversa do papelão</w:t>
      </w:r>
    </w:p>
    <w:p w14:paraId="4E7EAADE" w14:textId="77777777" w:rsidR="00266BA1" w:rsidRDefault="00266BA1" w:rsidP="00AE1EB6">
      <w:pPr>
        <w:pStyle w:val="NormalWeb"/>
        <w:jc w:val="both"/>
        <w:rPr>
          <w:b/>
        </w:rPr>
      </w:pPr>
    </w:p>
    <w:p w14:paraId="18C58795" w14:textId="77777777" w:rsidR="007B52B1" w:rsidRPr="004F440A" w:rsidRDefault="007B52B1" w:rsidP="007B52B1">
      <w:pPr>
        <w:pStyle w:val="NormalWeb"/>
        <w:spacing w:line="360" w:lineRule="auto"/>
        <w:ind w:firstLine="709"/>
        <w:contextualSpacing/>
        <w:jc w:val="both"/>
      </w:pPr>
      <w:r w:rsidRPr="004F440A">
        <w:t xml:space="preserve">O papelão </w:t>
      </w:r>
      <w:r>
        <w:t>é muito utilizado em emb</w:t>
      </w:r>
      <w:r w:rsidRPr="004F440A">
        <w:t>alage</w:t>
      </w:r>
      <w:r>
        <w:t xml:space="preserve">ns por possuir características como </w:t>
      </w:r>
      <w:r w:rsidRPr="004F440A">
        <w:t>leve</w:t>
      </w:r>
      <w:r>
        <w:t>za</w:t>
      </w:r>
      <w:r w:rsidRPr="004F440A">
        <w:t xml:space="preserve"> e resist</w:t>
      </w:r>
      <w:r>
        <w:t>ência, além de proporcionar</w:t>
      </w:r>
      <w:r w:rsidRPr="004F440A">
        <w:t xml:space="preserve"> fácil movimentação</w:t>
      </w:r>
      <w:r>
        <w:t xml:space="preserve"> e</w:t>
      </w:r>
      <w:r w:rsidRPr="004F440A">
        <w:t xml:space="preserve"> absorve</w:t>
      </w:r>
      <w:r>
        <w:t>r</w:t>
      </w:r>
      <w:r w:rsidRPr="004F440A">
        <w:t xml:space="preserve"> impacto</w:t>
      </w:r>
      <w:r>
        <w:t>s</w:t>
      </w:r>
      <w:r w:rsidRPr="004F440A">
        <w:t xml:space="preserve">. </w:t>
      </w:r>
    </w:p>
    <w:p w14:paraId="6CEF2855" w14:textId="77777777" w:rsidR="007B52B1" w:rsidRDefault="007B52B1" w:rsidP="007B52B1">
      <w:pPr>
        <w:pStyle w:val="NormalWeb"/>
        <w:spacing w:line="360" w:lineRule="auto"/>
        <w:contextualSpacing/>
        <w:jc w:val="both"/>
      </w:pPr>
      <w:r w:rsidRPr="004F440A">
        <w:t xml:space="preserve">Segundo </w:t>
      </w:r>
      <w:r>
        <w:t>a A</w:t>
      </w:r>
      <w:r w:rsidRPr="004F440A">
        <w:t xml:space="preserve">ssociação </w:t>
      </w:r>
      <w:r>
        <w:t xml:space="preserve">Brasileira </w:t>
      </w:r>
      <w:r w:rsidRPr="004F440A">
        <w:t xml:space="preserve">de </w:t>
      </w:r>
      <w:r>
        <w:t>Celulose e Papel (ABRACELPA)</w:t>
      </w:r>
      <w:r w:rsidRPr="004F440A">
        <w:t xml:space="preserve"> estima- se que em 2013, 73% de todo </w:t>
      </w:r>
      <w:r>
        <w:t>o papelão consumido no B</w:t>
      </w:r>
      <w:r w:rsidRPr="004F440A">
        <w:t>rasil foi reciclado.</w:t>
      </w:r>
    </w:p>
    <w:p w14:paraId="2DEB307A" w14:textId="77777777" w:rsidR="00B57653" w:rsidRDefault="00B57653" w:rsidP="00B57653">
      <w:pPr>
        <w:pStyle w:val="NormalWeb"/>
        <w:spacing w:line="360" w:lineRule="auto"/>
        <w:ind w:firstLine="709"/>
        <w:jc w:val="both"/>
      </w:pPr>
      <w:r w:rsidRPr="004F440A">
        <w:t xml:space="preserve">Há vários tipos de papelão </w:t>
      </w:r>
      <w:r>
        <w:t xml:space="preserve">e </w:t>
      </w:r>
      <w:r w:rsidRPr="004F440A">
        <w:t>um deles é o papelão ondulado</w:t>
      </w:r>
      <w:r>
        <w:t xml:space="preserve">, composto por três camadas: </w:t>
      </w:r>
      <w:r w:rsidRPr="004F440A">
        <w:t>capa externa, miolo e capa interna (fechadura)</w:t>
      </w:r>
      <w:r>
        <w:t>. Trata-se</w:t>
      </w:r>
      <w:r w:rsidRPr="004F440A">
        <w:t xml:space="preserve"> </w:t>
      </w:r>
      <w:r>
        <w:t>de</w:t>
      </w:r>
      <w:r w:rsidRPr="004F440A">
        <w:t xml:space="preserve"> um tipo de papelão muito u</w:t>
      </w:r>
      <w:r>
        <w:t>tiliza</w:t>
      </w:r>
      <w:r w:rsidRPr="004F440A">
        <w:t>do na fabricação de caixas e embalage</w:t>
      </w:r>
      <w:r>
        <w:t>ns</w:t>
      </w:r>
      <w:r w:rsidRPr="004F440A">
        <w:t xml:space="preserve">, </w:t>
      </w:r>
      <w:r>
        <w:t xml:space="preserve">com vários tipos, </w:t>
      </w:r>
      <w:r w:rsidRPr="004F440A">
        <w:t>tamanhos e perfi</w:t>
      </w:r>
      <w:r>
        <w:t>s</w:t>
      </w:r>
      <w:r w:rsidRPr="004F440A">
        <w:t xml:space="preserve"> diferentes</w:t>
      </w:r>
      <w:r>
        <w:t xml:space="preserve">, podendo </w:t>
      </w:r>
      <w:r w:rsidRPr="004F440A">
        <w:t>ser liso ou enrugado.</w:t>
      </w:r>
    </w:p>
    <w:p w14:paraId="32AF8BDE" w14:textId="77777777" w:rsidR="00B57653" w:rsidRPr="00B57653" w:rsidRDefault="00B57653" w:rsidP="00B57653">
      <w:pPr>
        <w:pStyle w:val="NormalWeb"/>
        <w:spacing w:line="360" w:lineRule="auto"/>
        <w:ind w:firstLine="709"/>
        <w:jc w:val="center"/>
        <w:rPr>
          <w:sz w:val="20"/>
          <w:szCs w:val="20"/>
        </w:rPr>
      </w:pPr>
      <w:r w:rsidRPr="00B57653">
        <w:rPr>
          <w:sz w:val="20"/>
          <w:szCs w:val="20"/>
        </w:rPr>
        <w:lastRenderedPageBreak/>
        <w:t>Figura 4. Tipos de papelão</w:t>
      </w:r>
    </w:p>
    <w:p w14:paraId="13958B6F" w14:textId="77777777" w:rsidR="00B57653" w:rsidRPr="004F440A" w:rsidRDefault="00B57653" w:rsidP="00B57653">
      <w:pPr>
        <w:pStyle w:val="NormalWeb"/>
        <w:jc w:val="center"/>
      </w:pPr>
      <w:r>
        <w:rPr>
          <w:noProof/>
        </w:rPr>
        <w:drawing>
          <wp:inline distT="0" distB="0" distL="0" distR="0" wp14:anchorId="3E993719" wp14:editId="16E3823E">
            <wp:extent cx="5438775" cy="1685925"/>
            <wp:effectExtent l="19050" t="0" r="9525" b="0"/>
            <wp:docPr id="2" name="Imagem 11" descr="Resultado de imagem para tipos de papel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m para tipos de papelÃ£o"/>
                    <pic:cNvPicPr>
                      <a:picLocks noChangeAspect="1" noChangeArrowheads="1"/>
                    </pic:cNvPicPr>
                  </pic:nvPicPr>
                  <pic:blipFill>
                    <a:blip r:embed="rId10"/>
                    <a:srcRect/>
                    <a:stretch>
                      <a:fillRect/>
                    </a:stretch>
                  </pic:blipFill>
                  <pic:spPr bwMode="auto">
                    <a:xfrm>
                      <a:off x="0" y="0"/>
                      <a:ext cx="5438775" cy="1685925"/>
                    </a:xfrm>
                    <a:prstGeom prst="rect">
                      <a:avLst/>
                    </a:prstGeom>
                    <a:noFill/>
                    <a:ln w="9525">
                      <a:noFill/>
                      <a:miter lim="800000"/>
                      <a:headEnd/>
                      <a:tailEnd/>
                    </a:ln>
                  </pic:spPr>
                </pic:pic>
              </a:graphicData>
            </a:graphic>
          </wp:inline>
        </w:drawing>
      </w:r>
    </w:p>
    <w:p w14:paraId="6B12D53F" w14:textId="77777777" w:rsidR="00B57653" w:rsidRPr="00B57653" w:rsidRDefault="00B57653" w:rsidP="00B57653">
      <w:pPr>
        <w:pStyle w:val="NormalWeb"/>
        <w:contextualSpacing/>
        <w:jc w:val="center"/>
        <w:rPr>
          <w:sz w:val="20"/>
          <w:szCs w:val="20"/>
        </w:rPr>
      </w:pPr>
      <w:r w:rsidRPr="00B57653">
        <w:rPr>
          <w:sz w:val="20"/>
          <w:szCs w:val="20"/>
        </w:rPr>
        <w:t>Fonte: Cartonagem Vision.</w:t>
      </w:r>
    </w:p>
    <w:p w14:paraId="4C8BCD5E" w14:textId="77777777" w:rsidR="00B57653" w:rsidRDefault="00B57653" w:rsidP="007B52B1">
      <w:pPr>
        <w:pStyle w:val="NormalWeb"/>
        <w:spacing w:line="360" w:lineRule="auto"/>
        <w:contextualSpacing/>
        <w:jc w:val="both"/>
      </w:pPr>
    </w:p>
    <w:p w14:paraId="2A52762D" w14:textId="77777777" w:rsidR="00C63ABF" w:rsidRPr="005223E8" w:rsidRDefault="00BD2305" w:rsidP="00E850D1">
      <w:pPr>
        <w:pStyle w:val="NormalWeb"/>
        <w:tabs>
          <w:tab w:val="left" w:pos="960"/>
        </w:tabs>
        <w:spacing w:line="360" w:lineRule="auto"/>
        <w:contextualSpacing/>
        <w:jc w:val="both"/>
      </w:pPr>
      <w:r>
        <w:tab/>
      </w:r>
      <w:r w:rsidR="00C63ABF" w:rsidRPr="00650B7A">
        <w:t xml:space="preserve">A reciclagem do papelão </w:t>
      </w:r>
      <w:r w:rsidR="00E850D1">
        <w:t xml:space="preserve">evita o </w:t>
      </w:r>
      <w:r w:rsidR="00C63ABF" w:rsidRPr="00650B7A">
        <w:t>desperdício</w:t>
      </w:r>
      <w:r w:rsidR="00E850D1">
        <w:t>, favorece a limpeza d</w:t>
      </w:r>
      <w:r w:rsidR="00C63ABF" w:rsidRPr="00650B7A">
        <w:t>as vias públicas</w:t>
      </w:r>
      <w:r w:rsidR="00E850D1">
        <w:t xml:space="preserve"> e </w:t>
      </w:r>
      <w:r w:rsidR="00C63ABF" w:rsidRPr="00650B7A">
        <w:t xml:space="preserve">gera </w:t>
      </w:r>
      <w:r w:rsidR="00E850D1">
        <w:t xml:space="preserve">trabalho e renda </w:t>
      </w:r>
      <w:r w:rsidR="00C63ABF" w:rsidRPr="00650B7A">
        <w:t xml:space="preserve">para </w:t>
      </w:r>
      <w:r w:rsidR="00E850D1">
        <w:t xml:space="preserve">muitas famílias de catadores e </w:t>
      </w:r>
      <w:r w:rsidR="00C63ABF" w:rsidRPr="00650B7A">
        <w:t xml:space="preserve">cooperativas </w:t>
      </w:r>
      <w:r w:rsidR="00E850D1">
        <w:t xml:space="preserve">de materiais reciclados, além de </w:t>
      </w:r>
      <w:r w:rsidR="00C63ABF" w:rsidRPr="00650B7A">
        <w:t>redu</w:t>
      </w:r>
      <w:r w:rsidR="00E850D1">
        <w:t>zir</w:t>
      </w:r>
      <w:r w:rsidR="00C63ABF" w:rsidRPr="00650B7A">
        <w:t xml:space="preserve"> o consumo de energia </w:t>
      </w:r>
      <w:r w:rsidR="00E850D1">
        <w:t xml:space="preserve">na área de </w:t>
      </w:r>
      <w:r w:rsidR="00C63ABF" w:rsidRPr="00650B7A">
        <w:t>produção</w:t>
      </w:r>
      <w:r w:rsidR="00E850D1">
        <w:t xml:space="preserve"> das indústrias.</w:t>
      </w:r>
      <w:r w:rsidR="00E850D1" w:rsidRPr="005223E8">
        <w:t xml:space="preserve"> </w:t>
      </w:r>
    </w:p>
    <w:p w14:paraId="388C6CD2" w14:textId="77777777" w:rsidR="00C63ABF" w:rsidRDefault="00BD2305" w:rsidP="00BD2305">
      <w:pPr>
        <w:pStyle w:val="NormalWeb"/>
        <w:spacing w:line="360" w:lineRule="auto"/>
        <w:ind w:firstLine="708"/>
        <w:jc w:val="both"/>
      </w:pPr>
      <w:r>
        <w:t xml:space="preserve"> </w:t>
      </w:r>
      <w:r w:rsidR="00ED6FDB">
        <w:t>As e</w:t>
      </w:r>
      <w:r w:rsidR="00C63ABF" w:rsidRPr="004F440A">
        <w:t>mpresa</w:t>
      </w:r>
      <w:r w:rsidR="00ED6FDB">
        <w:t>s</w:t>
      </w:r>
      <w:r w:rsidR="00C63ABF" w:rsidRPr="004F440A">
        <w:t xml:space="preserve"> que adquir</w:t>
      </w:r>
      <w:r w:rsidR="00ED6FDB">
        <w:t>em</w:t>
      </w:r>
      <w:r w:rsidR="00C63ABF" w:rsidRPr="004F440A">
        <w:t xml:space="preserve"> o papelão através d</w:t>
      </w:r>
      <w:r w:rsidR="00ED6FDB">
        <w:t xml:space="preserve">e </w:t>
      </w:r>
      <w:r w:rsidR="00604ECA">
        <w:t xml:space="preserve">cooperativas e </w:t>
      </w:r>
      <w:r w:rsidR="00ED6FDB">
        <w:t>outr</w:t>
      </w:r>
      <w:r w:rsidR="00C63ABF" w:rsidRPr="004F440A">
        <w:t xml:space="preserve">as </w:t>
      </w:r>
      <w:r w:rsidR="00604ECA">
        <w:t>firm</w:t>
      </w:r>
      <w:r w:rsidR="00C63ABF" w:rsidRPr="004F440A">
        <w:t xml:space="preserve">as especializadas, </w:t>
      </w:r>
      <w:r w:rsidR="00ED6FDB">
        <w:t xml:space="preserve">inicialmente </w:t>
      </w:r>
      <w:r w:rsidR="00474279">
        <w:t>separam</w:t>
      </w:r>
      <w:r w:rsidR="00ED6FDB">
        <w:t xml:space="preserve"> </w:t>
      </w:r>
      <w:r w:rsidR="00474279">
        <w:t xml:space="preserve">o papelão, </w:t>
      </w:r>
      <w:r w:rsidR="00C63ABF" w:rsidRPr="004F440A">
        <w:t>tritura</w:t>
      </w:r>
      <w:r w:rsidR="00474279">
        <w:t>m</w:t>
      </w:r>
      <w:r w:rsidR="00604ECA">
        <w:t>-no</w:t>
      </w:r>
      <w:r w:rsidR="00C63ABF" w:rsidRPr="004F440A">
        <w:t xml:space="preserve">, </w:t>
      </w:r>
      <w:r w:rsidR="00474279">
        <w:t>colocam-n</w:t>
      </w:r>
      <w:r w:rsidR="00C63ABF" w:rsidRPr="004F440A">
        <w:t xml:space="preserve">o </w:t>
      </w:r>
      <w:r w:rsidR="00474279">
        <w:t>num misturador com á</w:t>
      </w:r>
      <w:r w:rsidR="00C63ABF" w:rsidRPr="004F440A">
        <w:t>gua para separa</w:t>
      </w:r>
      <w:r w:rsidR="00474279">
        <w:t>ção</w:t>
      </w:r>
      <w:r w:rsidR="00C63ABF" w:rsidRPr="004F440A">
        <w:t xml:space="preserve"> </w:t>
      </w:r>
      <w:r w:rsidR="00474279">
        <w:t>d</w:t>
      </w:r>
      <w:r w:rsidR="00C63ABF" w:rsidRPr="004F440A">
        <w:t xml:space="preserve">as fibras de papel, </w:t>
      </w:r>
      <w:r w:rsidR="00604ECA">
        <w:t xml:space="preserve">para que posteriormente seja </w:t>
      </w:r>
      <w:r w:rsidR="00C63ABF" w:rsidRPr="004F440A">
        <w:t xml:space="preserve">levado </w:t>
      </w:r>
      <w:r w:rsidR="00474279">
        <w:t xml:space="preserve">à </w:t>
      </w:r>
      <w:r w:rsidR="00C63ABF" w:rsidRPr="004F440A">
        <w:t>centrifugação</w:t>
      </w:r>
      <w:r w:rsidR="00474279">
        <w:t xml:space="preserve"> e </w:t>
      </w:r>
      <w:r w:rsidR="00604ECA">
        <w:t>receba</w:t>
      </w:r>
      <w:r w:rsidR="00474279">
        <w:t xml:space="preserve"> acré</w:t>
      </w:r>
      <w:r w:rsidR="00C63ABF" w:rsidRPr="004F440A">
        <w:t>sc</w:t>
      </w:r>
      <w:r w:rsidR="00474279">
        <w:t>imo de</w:t>
      </w:r>
      <w:r w:rsidR="00C63ABF" w:rsidRPr="004F440A">
        <w:t xml:space="preserve"> produtos químicos para retira</w:t>
      </w:r>
      <w:r w:rsidR="00474279">
        <w:t>da de</w:t>
      </w:r>
      <w:r w:rsidR="00C63ABF" w:rsidRPr="004F440A">
        <w:t xml:space="preserve"> tinta</w:t>
      </w:r>
      <w:r w:rsidR="00474279">
        <w:t>s</w:t>
      </w:r>
      <w:r w:rsidR="00C63ABF" w:rsidRPr="004F440A">
        <w:t xml:space="preserve"> e clarea</w:t>
      </w:r>
      <w:r w:rsidR="00474279">
        <w:t>mento</w:t>
      </w:r>
      <w:r w:rsidR="00C63ABF" w:rsidRPr="004F440A">
        <w:t xml:space="preserve">, </w:t>
      </w:r>
      <w:r w:rsidR="00474279">
        <w:t>t</w:t>
      </w:r>
      <w:r w:rsidR="00604ECA">
        <w:t>ransform</w:t>
      </w:r>
      <w:r w:rsidR="00474279">
        <w:t>ando-</w:t>
      </w:r>
      <w:r w:rsidR="00604ECA">
        <w:t>o</w:t>
      </w:r>
      <w:r w:rsidR="00C63ABF" w:rsidRPr="004F440A">
        <w:t xml:space="preserve"> </w:t>
      </w:r>
      <w:r w:rsidR="00604ECA">
        <w:t>n</w:t>
      </w:r>
      <w:r w:rsidR="00C63ABF" w:rsidRPr="004F440A">
        <w:t xml:space="preserve">uma pasta </w:t>
      </w:r>
      <w:r w:rsidR="00D84A74">
        <w:t>a</w:t>
      </w:r>
      <w:r w:rsidR="00474279">
        <w:t xml:space="preserve"> ser</w:t>
      </w:r>
      <w:r w:rsidR="00C63ABF" w:rsidRPr="004F440A">
        <w:t xml:space="preserve"> prensada e levada para secagem.</w:t>
      </w:r>
    </w:p>
    <w:p w14:paraId="7E379146" w14:textId="77777777" w:rsidR="00C63ABF" w:rsidRPr="004F440A" w:rsidRDefault="00C63ABF" w:rsidP="00D84A74">
      <w:pPr>
        <w:pStyle w:val="NormalWeb"/>
        <w:spacing w:line="360" w:lineRule="auto"/>
        <w:contextualSpacing/>
        <w:jc w:val="both"/>
      </w:pPr>
      <w:r>
        <w:tab/>
      </w:r>
      <w:r w:rsidR="00D84A74">
        <w:t>Já os canais de distribuição tê</w:t>
      </w:r>
      <w:r w:rsidRPr="004F440A">
        <w:t>m sido estudado</w:t>
      </w:r>
      <w:r w:rsidR="00D84A74">
        <w:t>s</w:t>
      </w:r>
      <w:r w:rsidRPr="004F440A">
        <w:t xml:space="preserve"> de forma crescente nos últimos anos</w:t>
      </w:r>
      <w:r w:rsidR="00D84A74">
        <w:t>, amenizando</w:t>
      </w:r>
      <w:r w:rsidRPr="004F440A">
        <w:t xml:space="preserve"> a falta de informações e sistematização desses conhecimentos</w:t>
      </w:r>
      <w:r w:rsidR="00D84A74">
        <w:t>.</w:t>
      </w:r>
    </w:p>
    <w:p w14:paraId="34CD143B" w14:textId="77777777" w:rsidR="00C63ABF" w:rsidRPr="00820FD1" w:rsidRDefault="00C63ABF" w:rsidP="00693440">
      <w:pPr>
        <w:pStyle w:val="NormalWeb"/>
        <w:spacing w:line="360" w:lineRule="auto"/>
        <w:ind w:firstLine="709"/>
        <w:contextualSpacing/>
        <w:jc w:val="both"/>
      </w:pPr>
      <w:r w:rsidRPr="00820FD1">
        <w:t xml:space="preserve">Os bens industriais </w:t>
      </w:r>
      <w:r w:rsidR="00137649" w:rsidRPr="00820FD1">
        <w:t>possuem c</w:t>
      </w:r>
      <w:r w:rsidRPr="00820FD1">
        <w:t>iclo</w:t>
      </w:r>
      <w:r w:rsidR="00137649" w:rsidRPr="00820FD1">
        <w:t>s</w:t>
      </w:r>
      <w:r w:rsidRPr="00820FD1">
        <w:t xml:space="preserve"> de vida útil </w:t>
      </w:r>
      <w:r w:rsidR="00137649" w:rsidRPr="00820FD1">
        <w:t xml:space="preserve">variáveis, </w:t>
      </w:r>
      <w:r w:rsidRPr="00820FD1">
        <w:t xml:space="preserve">de algumas semanas </w:t>
      </w:r>
      <w:r w:rsidR="00137649" w:rsidRPr="00820FD1">
        <w:t>a</w:t>
      </w:r>
      <w:r w:rsidRPr="00820FD1">
        <w:t xml:space="preserve"> anos</w:t>
      </w:r>
      <w:r w:rsidR="00137649" w:rsidRPr="00820FD1">
        <w:t xml:space="preserve"> ou até séculos,</w:t>
      </w:r>
      <w:r w:rsidRPr="00820FD1">
        <w:t xml:space="preserve"> após os quais são descartados pela sociedade de diferentes maneiras</w:t>
      </w:r>
      <w:r w:rsidR="00137649" w:rsidRPr="00820FD1">
        <w:t xml:space="preserve">. Os bens industriais </w:t>
      </w:r>
      <w:r w:rsidRPr="00820FD1">
        <w:t>são classificados como duráveis ou semiduráveis</w:t>
      </w:r>
      <w:r w:rsidR="00137649" w:rsidRPr="00820FD1">
        <w:t xml:space="preserve"> e</w:t>
      </w:r>
      <w:r w:rsidRPr="00820FD1">
        <w:t xml:space="preserve"> após atingirem </w:t>
      </w:r>
      <w:r w:rsidR="00137649" w:rsidRPr="00820FD1">
        <w:t>o</w:t>
      </w:r>
      <w:r w:rsidRPr="00820FD1">
        <w:t xml:space="preserve"> fim de </w:t>
      </w:r>
      <w:r w:rsidR="00137649" w:rsidRPr="00820FD1">
        <w:t xml:space="preserve">sua </w:t>
      </w:r>
      <w:r w:rsidRPr="00820FD1">
        <w:t>vida útil</w:t>
      </w:r>
      <w:r w:rsidR="00137649" w:rsidRPr="00820FD1">
        <w:t>,</w:t>
      </w:r>
      <w:r w:rsidR="00820FD1" w:rsidRPr="00820FD1">
        <w:t xml:space="preserve"> inicia-se</w:t>
      </w:r>
      <w:r w:rsidRPr="00820FD1">
        <w:t xml:space="preserve"> o fluxo reverso</w:t>
      </w:r>
      <w:r w:rsidR="00820FD1" w:rsidRPr="00820FD1">
        <w:t xml:space="preserve"> através</w:t>
      </w:r>
      <w:r w:rsidRPr="00820FD1">
        <w:t xml:space="preserve"> de dois grandes sistemas de canais</w:t>
      </w:r>
      <w:r w:rsidR="00820FD1" w:rsidRPr="00820FD1">
        <w:t>,</w:t>
      </w:r>
      <w:r w:rsidRPr="00820FD1">
        <w:t xml:space="preserve"> o de remanufatura e o de reciclagem</w:t>
      </w:r>
      <w:r w:rsidR="00820FD1" w:rsidRPr="00820FD1">
        <w:t xml:space="preserve">, para só então dá-se </w:t>
      </w:r>
      <w:r w:rsidRPr="00820FD1">
        <w:t xml:space="preserve">a disposição final em aterros sanitários ou </w:t>
      </w:r>
      <w:r w:rsidR="00820FD1" w:rsidRPr="00820FD1">
        <w:t xml:space="preserve">então </w:t>
      </w:r>
      <w:r w:rsidRPr="00820FD1">
        <w:t>s</w:t>
      </w:r>
      <w:r w:rsidR="00820FD1" w:rsidRPr="00820FD1">
        <w:t>erem</w:t>
      </w:r>
      <w:r w:rsidRPr="00820FD1">
        <w:t xml:space="preserve"> incinerados.</w:t>
      </w:r>
    </w:p>
    <w:p w14:paraId="3A8DE131" w14:textId="77777777" w:rsidR="00C63ABF" w:rsidRPr="00820FD1" w:rsidRDefault="00C63ABF" w:rsidP="00693440">
      <w:pPr>
        <w:pStyle w:val="NormalWeb"/>
        <w:spacing w:line="360" w:lineRule="auto"/>
        <w:ind w:firstLine="709"/>
        <w:jc w:val="both"/>
      </w:pPr>
      <w:r w:rsidRPr="00820FD1">
        <w:t xml:space="preserve">Segundo </w:t>
      </w:r>
      <w:proofErr w:type="spellStart"/>
      <w:r w:rsidRPr="00820FD1">
        <w:t>C</w:t>
      </w:r>
      <w:r w:rsidR="00820FD1" w:rsidRPr="00820FD1">
        <w:t>alderoni</w:t>
      </w:r>
      <w:proofErr w:type="spellEnd"/>
      <w:r w:rsidR="00820FD1" w:rsidRPr="00820FD1">
        <w:t xml:space="preserve"> (20</w:t>
      </w:r>
      <w:r w:rsidRPr="00820FD1">
        <w:t>03)</w:t>
      </w:r>
      <w:r w:rsidR="00820FD1" w:rsidRPr="00820FD1">
        <w:t>,</w:t>
      </w:r>
      <w:r w:rsidRPr="00820FD1">
        <w:t xml:space="preserve"> </w:t>
      </w:r>
      <w:r w:rsidR="00820FD1" w:rsidRPr="00820FD1">
        <w:t xml:space="preserve">a sociedade brasileira </w:t>
      </w:r>
      <w:r w:rsidRPr="00820FD1">
        <w:t xml:space="preserve">perde cerca de 4,6 milhões de reais </w:t>
      </w:r>
      <w:r w:rsidR="00820FD1" w:rsidRPr="00820FD1">
        <w:t>ao ano por não reciclar seus resíduos</w:t>
      </w:r>
      <w:r w:rsidRPr="00820FD1">
        <w:t xml:space="preserve"> urbano</w:t>
      </w:r>
      <w:r w:rsidR="00820FD1" w:rsidRPr="00820FD1">
        <w:t>s. Complementando a análise, estima-se que nos E</w:t>
      </w:r>
      <w:r w:rsidRPr="00820FD1">
        <w:t xml:space="preserve">stados </w:t>
      </w:r>
      <w:r w:rsidR="00820FD1" w:rsidRPr="00820FD1">
        <w:t>U</w:t>
      </w:r>
      <w:r w:rsidRPr="00820FD1">
        <w:t xml:space="preserve">nidos o tamanho da indústria de remanufatura </w:t>
      </w:r>
      <w:r w:rsidR="00820FD1" w:rsidRPr="00820FD1">
        <w:t>e</w:t>
      </w:r>
      <w:r w:rsidRPr="00820FD1">
        <w:t xml:space="preserve">quivalia </w:t>
      </w:r>
      <w:r w:rsidR="00820FD1" w:rsidRPr="00820FD1">
        <w:t xml:space="preserve">em 1996 ao </w:t>
      </w:r>
      <w:r w:rsidRPr="00820FD1">
        <w:lastRenderedPageBreak/>
        <w:t xml:space="preserve">tamanho econômico </w:t>
      </w:r>
      <w:r w:rsidR="00820FD1" w:rsidRPr="00820FD1">
        <w:t>de</w:t>
      </w:r>
      <w:r w:rsidRPr="00820FD1">
        <w:t xml:space="preserve"> todo o setor de eletrodoméstico ou ao tamanho do setor da indústria do aço, com valores em torno de 50 a 60 bilhões de dólares por anuais.</w:t>
      </w:r>
    </w:p>
    <w:p w14:paraId="7004F2C2" w14:textId="77777777" w:rsidR="00693440" w:rsidRDefault="00693440" w:rsidP="00C63ABF">
      <w:pPr>
        <w:pStyle w:val="NormalWeb"/>
        <w:rPr>
          <w:b/>
        </w:rPr>
      </w:pPr>
    </w:p>
    <w:p w14:paraId="3DFDD762" w14:textId="77777777" w:rsidR="00C63ABF" w:rsidRPr="00B31D27" w:rsidRDefault="00C63ABF" w:rsidP="00C63ABF">
      <w:pPr>
        <w:pStyle w:val="NormalWeb"/>
        <w:tabs>
          <w:tab w:val="center" w:pos="4252"/>
        </w:tabs>
        <w:rPr>
          <w:b/>
        </w:rPr>
      </w:pPr>
      <w:r w:rsidRPr="00B31D27">
        <w:rPr>
          <w:b/>
        </w:rPr>
        <w:t>2.3</w:t>
      </w:r>
      <w:r w:rsidR="00B31D27">
        <w:rPr>
          <w:b/>
        </w:rPr>
        <w:t xml:space="preserve"> </w:t>
      </w:r>
      <w:r w:rsidRPr="00B31D27">
        <w:rPr>
          <w:b/>
        </w:rPr>
        <w:t>Cooperativas de Reciclagem</w:t>
      </w:r>
      <w:r w:rsidRPr="00B31D27">
        <w:rPr>
          <w:b/>
        </w:rPr>
        <w:tab/>
      </w:r>
    </w:p>
    <w:p w14:paraId="4E3CAEEE" w14:textId="51BFD920" w:rsidR="00C63ABF" w:rsidRPr="00B31D27" w:rsidRDefault="00C63ABF" w:rsidP="00266BA1">
      <w:pPr>
        <w:pStyle w:val="NormalWeb"/>
        <w:spacing w:line="360" w:lineRule="auto"/>
        <w:ind w:firstLine="709"/>
        <w:contextualSpacing/>
        <w:jc w:val="both"/>
      </w:pPr>
      <w:r w:rsidRPr="00B31D27">
        <w:t xml:space="preserve">Podemos definir </w:t>
      </w:r>
      <w:r w:rsidR="00B31D27" w:rsidRPr="00B31D27">
        <w:t xml:space="preserve">uma cooperativa </w:t>
      </w:r>
      <w:r w:rsidRPr="00B31D27">
        <w:t xml:space="preserve">como um grupo de pessoas que </w:t>
      </w:r>
      <w:r w:rsidR="00B31D27" w:rsidRPr="00B31D27">
        <w:t xml:space="preserve">trabalham de forma </w:t>
      </w:r>
      <w:r w:rsidRPr="00B31D27">
        <w:t xml:space="preserve">conjunta, </w:t>
      </w:r>
      <w:r w:rsidR="00B31D27" w:rsidRPr="00B31D27">
        <w:t>pelo bem maior dos cooperados como um todo, objetivando</w:t>
      </w:r>
      <w:r w:rsidRPr="00B31D27">
        <w:t xml:space="preserve"> juntos conseguir</w:t>
      </w:r>
      <w:r w:rsidR="00B31D27" w:rsidRPr="00B31D27">
        <w:t>em</w:t>
      </w:r>
      <w:r w:rsidRPr="00B31D27">
        <w:t xml:space="preserve"> melhores condições econômicas, sociais, morais e civis, a fim de prestar uma série de serviços</w:t>
      </w:r>
      <w:r w:rsidR="00B31D27" w:rsidRPr="00B31D27">
        <w:t xml:space="preserve"> </w:t>
      </w:r>
      <w:r w:rsidRPr="00B31D27">
        <w:t>(</w:t>
      </w:r>
      <w:r w:rsidR="0078733C">
        <w:t>RIBEIRO E BESEN, 2007</w:t>
      </w:r>
      <w:r w:rsidRPr="00B31D27">
        <w:t>)</w:t>
      </w:r>
      <w:r w:rsidR="00B31D27" w:rsidRPr="00B31D27">
        <w:t>.</w:t>
      </w:r>
    </w:p>
    <w:p w14:paraId="3CA9FF4A" w14:textId="74C564D6" w:rsidR="00C63ABF" w:rsidRPr="00E92B6B" w:rsidRDefault="00C63ABF" w:rsidP="00532D5E">
      <w:pPr>
        <w:pStyle w:val="NormalWeb"/>
        <w:spacing w:line="360" w:lineRule="auto"/>
        <w:contextualSpacing/>
        <w:jc w:val="both"/>
      </w:pPr>
      <w:r w:rsidRPr="00E92B6B">
        <w:t>As</w:t>
      </w:r>
      <w:r w:rsidRPr="00E92B6B">
        <w:rPr>
          <w:b/>
        </w:rPr>
        <w:t xml:space="preserve"> </w:t>
      </w:r>
      <w:r w:rsidRPr="00E92B6B">
        <w:t>primeira</w:t>
      </w:r>
      <w:r w:rsidR="00B31D27" w:rsidRPr="00E92B6B">
        <w:t>s</w:t>
      </w:r>
      <w:r w:rsidRPr="00E92B6B">
        <w:t xml:space="preserve"> cooperativas e associações </w:t>
      </w:r>
      <w:r w:rsidR="00B31D27" w:rsidRPr="00E92B6B">
        <w:t xml:space="preserve">de reciclagem </w:t>
      </w:r>
      <w:r w:rsidRPr="00E92B6B">
        <w:t>for</w:t>
      </w:r>
      <w:r w:rsidR="00B31D27" w:rsidRPr="00E92B6B">
        <w:t>m</w:t>
      </w:r>
      <w:r w:rsidRPr="00E92B6B">
        <w:t>a</w:t>
      </w:r>
      <w:r w:rsidR="00B31D27" w:rsidRPr="00E92B6B">
        <w:t>ra</w:t>
      </w:r>
      <w:r w:rsidRPr="00E92B6B">
        <w:t>m</w:t>
      </w:r>
      <w:r w:rsidR="00B31D27" w:rsidRPr="00E92B6B">
        <w:t>-se</w:t>
      </w:r>
      <w:r w:rsidRPr="00E92B6B">
        <w:t xml:space="preserve"> a partir da década de 1990, trazendo um fôlego maior e apoio aos </w:t>
      </w:r>
      <w:r w:rsidR="00E92B6B" w:rsidRPr="00E92B6B">
        <w:t xml:space="preserve">diversos </w:t>
      </w:r>
      <w:r w:rsidRPr="00E92B6B">
        <w:t xml:space="preserve">grupos de catadores </w:t>
      </w:r>
      <w:r w:rsidR="00E92B6B" w:rsidRPr="00E92B6B">
        <w:t>por parte d</w:t>
      </w:r>
      <w:r w:rsidRPr="00E92B6B">
        <w:t>o poder público dos municípios (</w:t>
      </w:r>
      <w:r w:rsidR="00532D5E">
        <w:t>RIBEIRO E BESEN, 2007</w:t>
      </w:r>
      <w:r w:rsidRPr="00E92B6B">
        <w:t>)</w:t>
      </w:r>
      <w:r w:rsidR="00B31D27" w:rsidRPr="00E92B6B">
        <w:t xml:space="preserve">. </w:t>
      </w:r>
      <w:r w:rsidR="00E92B6B" w:rsidRPr="00E92B6B">
        <w:t xml:space="preserve">Dessa forma, </w:t>
      </w:r>
      <w:r w:rsidRPr="00E92B6B">
        <w:t>os profissionais da área</w:t>
      </w:r>
      <w:r w:rsidR="00E92B6B" w:rsidRPr="00E92B6B">
        <w:t xml:space="preserve"> conquistaram</w:t>
      </w:r>
      <w:r w:rsidRPr="00E92B6B">
        <w:t xml:space="preserve"> diversos benefícios, </w:t>
      </w:r>
      <w:r w:rsidR="00E92B6B" w:rsidRPr="00E92B6B">
        <w:t>a exemplo d</w:t>
      </w:r>
      <w:r w:rsidRPr="00E92B6B">
        <w:t xml:space="preserve">a valorização e profissionalização do trabalho do </w:t>
      </w:r>
      <w:r w:rsidR="00E92B6B" w:rsidRPr="00E92B6B">
        <w:t xml:space="preserve">catador e de sua </w:t>
      </w:r>
      <w:r w:rsidRPr="00E92B6B">
        <w:t xml:space="preserve">inclusão social </w:t>
      </w:r>
    </w:p>
    <w:p w14:paraId="60B39631" w14:textId="77777777" w:rsidR="00C63ABF" w:rsidRPr="00E92B6B" w:rsidRDefault="00C63ABF" w:rsidP="00266BA1">
      <w:pPr>
        <w:pStyle w:val="NormalWeb"/>
        <w:spacing w:line="360" w:lineRule="auto"/>
        <w:contextualSpacing/>
        <w:jc w:val="both"/>
      </w:pPr>
      <w:r w:rsidRPr="000B2BED">
        <w:rPr>
          <w:color w:val="FF0000"/>
        </w:rPr>
        <w:tab/>
      </w:r>
      <w:r w:rsidRPr="00E92B6B">
        <w:t>As cooperativas podem ser</w:t>
      </w:r>
      <w:r w:rsidR="00E92B6B" w:rsidRPr="00E92B6B">
        <w:t xml:space="preserve"> formadas </w:t>
      </w:r>
      <w:r w:rsidRPr="00E92B6B">
        <w:t>e</w:t>
      </w:r>
      <w:r w:rsidR="00E92B6B" w:rsidRPr="00E92B6B">
        <w:t>m</w:t>
      </w:r>
      <w:r w:rsidRPr="00E92B6B">
        <w:t xml:space="preserve"> diversos setores da sociedade</w:t>
      </w:r>
      <w:r w:rsidR="00E92B6B" w:rsidRPr="00E92B6B">
        <w:t>, seja no segmento</w:t>
      </w:r>
      <w:r w:rsidRPr="00E92B6B">
        <w:t xml:space="preserve"> industrial, de produção agrícola, de crédito, de compras </w:t>
      </w:r>
      <w:r w:rsidR="00E92B6B" w:rsidRPr="00E92B6B">
        <w:t>coletivas</w:t>
      </w:r>
      <w:r w:rsidRPr="00E92B6B">
        <w:t>, de consumo ou ainda cooperativas de cooperativas. As cooperativas de crédito, de consumo e de produção agrícola são as mais encontradas.</w:t>
      </w:r>
    </w:p>
    <w:p w14:paraId="6495CD9C" w14:textId="77777777" w:rsidR="00A6771B" w:rsidRPr="00E92B6B" w:rsidRDefault="00A6771B" w:rsidP="00C63ABF">
      <w:pPr>
        <w:pStyle w:val="NormalWeb"/>
        <w:spacing w:line="360" w:lineRule="auto"/>
        <w:contextualSpacing/>
      </w:pPr>
    </w:p>
    <w:p w14:paraId="61FDC485" w14:textId="77777777" w:rsidR="000B2BED" w:rsidRPr="000B2BED" w:rsidRDefault="000B2BED" w:rsidP="000B2BED">
      <w:pPr>
        <w:pStyle w:val="NormalWeb"/>
        <w:spacing w:line="360" w:lineRule="auto"/>
        <w:contextualSpacing/>
        <w:jc w:val="center"/>
        <w:rPr>
          <w:sz w:val="20"/>
          <w:szCs w:val="20"/>
        </w:rPr>
      </w:pPr>
      <w:r w:rsidRPr="000B2BED">
        <w:rPr>
          <w:sz w:val="20"/>
          <w:szCs w:val="20"/>
        </w:rPr>
        <w:t>Quadro 1. Diferença entre cooperativa e empresa mercantil</w:t>
      </w:r>
    </w:p>
    <w:tbl>
      <w:tblPr>
        <w:tblW w:w="8647"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4338"/>
        <w:gridCol w:w="4309"/>
      </w:tblGrid>
      <w:tr w:rsidR="00C63ABF" w14:paraId="7A04332F" w14:textId="77777777" w:rsidTr="000742A0">
        <w:trPr>
          <w:trHeight w:val="476"/>
          <w:jc w:val="center"/>
        </w:trPr>
        <w:tc>
          <w:tcPr>
            <w:tcW w:w="4338" w:type="dxa"/>
            <w:vAlign w:val="center"/>
          </w:tcPr>
          <w:p w14:paraId="5F68FCE7" w14:textId="77777777" w:rsidR="00C63ABF" w:rsidRPr="000B2BED" w:rsidRDefault="00C63ABF" w:rsidP="00363325">
            <w:pPr>
              <w:pStyle w:val="NormalWeb"/>
              <w:jc w:val="center"/>
              <w:rPr>
                <w:sz w:val="20"/>
                <w:szCs w:val="20"/>
              </w:rPr>
            </w:pPr>
            <w:r w:rsidRPr="000B2BED">
              <w:rPr>
                <w:sz w:val="20"/>
                <w:szCs w:val="20"/>
              </w:rPr>
              <w:t>COOPERATIVA</w:t>
            </w:r>
          </w:p>
        </w:tc>
        <w:tc>
          <w:tcPr>
            <w:tcW w:w="4309" w:type="dxa"/>
            <w:vAlign w:val="center"/>
          </w:tcPr>
          <w:p w14:paraId="59BB1AE9" w14:textId="77777777" w:rsidR="00C63ABF" w:rsidRPr="000B2BED" w:rsidRDefault="000B2BED" w:rsidP="00363325">
            <w:pPr>
              <w:pStyle w:val="NormalWeb"/>
              <w:jc w:val="center"/>
              <w:rPr>
                <w:sz w:val="20"/>
                <w:szCs w:val="20"/>
              </w:rPr>
            </w:pPr>
            <w:r>
              <w:rPr>
                <w:sz w:val="20"/>
                <w:szCs w:val="20"/>
              </w:rPr>
              <w:t xml:space="preserve">EMPRESA </w:t>
            </w:r>
            <w:r w:rsidR="00C63ABF" w:rsidRPr="000B2BED">
              <w:rPr>
                <w:sz w:val="20"/>
                <w:szCs w:val="20"/>
              </w:rPr>
              <w:t>MERCANTIL</w:t>
            </w:r>
          </w:p>
        </w:tc>
      </w:tr>
      <w:tr w:rsidR="00C63ABF" w14:paraId="29EF22D8" w14:textId="77777777" w:rsidTr="000742A0">
        <w:trPr>
          <w:trHeight w:val="476"/>
          <w:jc w:val="center"/>
        </w:trPr>
        <w:tc>
          <w:tcPr>
            <w:tcW w:w="4338" w:type="dxa"/>
            <w:vAlign w:val="center"/>
          </w:tcPr>
          <w:p w14:paraId="0E2C8A6A" w14:textId="77777777" w:rsidR="00C63ABF" w:rsidRPr="001C2035" w:rsidRDefault="00C63ABF" w:rsidP="000B2BED">
            <w:pPr>
              <w:pStyle w:val="NormalWeb"/>
              <w:jc w:val="both"/>
              <w:rPr>
                <w:sz w:val="20"/>
                <w:szCs w:val="20"/>
              </w:rPr>
            </w:pPr>
            <w:r w:rsidRPr="001C2035">
              <w:rPr>
                <w:sz w:val="20"/>
                <w:szCs w:val="20"/>
              </w:rPr>
              <w:t>Sociedade de pessoas físicas</w:t>
            </w:r>
          </w:p>
        </w:tc>
        <w:tc>
          <w:tcPr>
            <w:tcW w:w="4309" w:type="dxa"/>
            <w:vAlign w:val="center"/>
          </w:tcPr>
          <w:p w14:paraId="5DC6AD31" w14:textId="77777777" w:rsidR="00C63ABF" w:rsidRPr="001C2035" w:rsidRDefault="00C63ABF" w:rsidP="000B2BED">
            <w:pPr>
              <w:pStyle w:val="NormalWeb"/>
              <w:jc w:val="both"/>
              <w:rPr>
                <w:sz w:val="20"/>
                <w:szCs w:val="20"/>
              </w:rPr>
            </w:pPr>
            <w:r w:rsidRPr="001C2035">
              <w:rPr>
                <w:sz w:val="20"/>
                <w:szCs w:val="20"/>
              </w:rPr>
              <w:t>Sociedade de capital</w:t>
            </w:r>
          </w:p>
        </w:tc>
      </w:tr>
      <w:tr w:rsidR="00C63ABF" w14:paraId="069DC24D" w14:textId="77777777" w:rsidTr="000742A0">
        <w:trPr>
          <w:trHeight w:val="461"/>
          <w:jc w:val="center"/>
        </w:trPr>
        <w:tc>
          <w:tcPr>
            <w:tcW w:w="4338" w:type="dxa"/>
            <w:vAlign w:val="center"/>
          </w:tcPr>
          <w:p w14:paraId="56187D7A" w14:textId="77777777" w:rsidR="00C63ABF" w:rsidRPr="001C2035" w:rsidRDefault="00C63ABF" w:rsidP="000B2BED">
            <w:pPr>
              <w:pStyle w:val="NormalWeb"/>
              <w:jc w:val="both"/>
              <w:rPr>
                <w:sz w:val="20"/>
                <w:szCs w:val="20"/>
              </w:rPr>
            </w:pPr>
            <w:r w:rsidRPr="001C2035">
              <w:rPr>
                <w:sz w:val="20"/>
                <w:szCs w:val="20"/>
              </w:rPr>
              <w:t>Objetivo prestação de serviços</w:t>
            </w:r>
          </w:p>
        </w:tc>
        <w:tc>
          <w:tcPr>
            <w:tcW w:w="4309" w:type="dxa"/>
            <w:vAlign w:val="center"/>
          </w:tcPr>
          <w:p w14:paraId="04929654" w14:textId="77777777" w:rsidR="00C63ABF" w:rsidRPr="001C2035" w:rsidRDefault="00C63ABF" w:rsidP="000B2BED">
            <w:pPr>
              <w:pStyle w:val="NormalWeb"/>
              <w:jc w:val="both"/>
              <w:rPr>
                <w:sz w:val="20"/>
                <w:szCs w:val="20"/>
              </w:rPr>
            </w:pPr>
            <w:r w:rsidRPr="001C2035">
              <w:rPr>
                <w:sz w:val="20"/>
                <w:szCs w:val="20"/>
              </w:rPr>
              <w:t>Objetivo principal lucro</w:t>
            </w:r>
          </w:p>
        </w:tc>
      </w:tr>
      <w:tr w:rsidR="00C63ABF" w14:paraId="7F32C439" w14:textId="77777777" w:rsidTr="000742A0">
        <w:trPr>
          <w:trHeight w:val="476"/>
          <w:jc w:val="center"/>
        </w:trPr>
        <w:tc>
          <w:tcPr>
            <w:tcW w:w="4338" w:type="dxa"/>
            <w:vAlign w:val="center"/>
          </w:tcPr>
          <w:p w14:paraId="6D33B6C6" w14:textId="77777777" w:rsidR="00C63ABF" w:rsidRPr="001C2035" w:rsidRDefault="00C63ABF" w:rsidP="000B2BED">
            <w:pPr>
              <w:pStyle w:val="NormalWeb"/>
              <w:jc w:val="both"/>
              <w:rPr>
                <w:sz w:val="20"/>
                <w:szCs w:val="20"/>
              </w:rPr>
            </w:pPr>
            <w:r w:rsidRPr="001C2035">
              <w:rPr>
                <w:sz w:val="20"/>
                <w:szCs w:val="20"/>
              </w:rPr>
              <w:t>Nº ilimitado de cooperados</w:t>
            </w:r>
          </w:p>
        </w:tc>
        <w:tc>
          <w:tcPr>
            <w:tcW w:w="4309" w:type="dxa"/>
            <w:vAlign w:val="center"/>
          </w:tcPr>
          <w:p w14:paraId="73F7A99C" w14:textId="77777777" w:rsidR="00C63ABF" w:rsidRPr="001C2035" w:rsidRDefault="00C63ABF" w:rsidP="000B2BED">
            <w:pPr>
              <w:pStyle w:val="NormalWeb"/>
              <w:jc w:val="both"/>
              <w:rPr>
                <w:sz w:val="20"/>
                <w:szCs w:val="20"/>
              </w:rPr>
            </w:pPr>
            <w:r w:rsidRPr="001C2035">
              <w:rPr>
                <w:sz w:val="20"/>
                <w:szCs w:val="20"/>
              </w:rPr>
              <w:t>Nº limitado de acionistas</w:t>
            </w:r>
          </w:p>
        </w:tc>
      </w:tr>
      <w:tr w:rsidR="00C63ABF" w14:paraId="3A1C7E47" w14:textId="77777777" w:rsidTr="000742A0">
        <w:trPr>
          <w:trHeight w:val="756"/>
          <w:jc w:val="center"/>
        </w:trPr>
        <w:tc>
          <w:tcPr>
            <w:tcW w:w="4338" w:type="dxa"/>
            <w:vAlign w:val="center"/>
          </w:tcPr>
          <w:p w14:paraId="599EB6F7" w14:textId="77777777" w:rsidR="00C63ABF" w:rsidRPr="001C2035" w:rsidRDefault="00C63ABF" w:rsidP="000B2BED">
            <w:pPr>
              <w:pStyle w:val="NormalWeb"/>
              <w:jc w:val="both"/>
              <w:rPr>
                <w:sz w:val="20"/>
                <w:szCs w:val="20"/>
              </w:rPr>
            </w:pPr>
            <w:r w:rsidRPr="001C2035">
              <w:rPr>
                <w:sz w:val="20"/>
                <w:szCs w:val="20"/>
              </w:rPr>
              <w:t>Dispõe de controle democrático: cada sócio cooperado = um voto</w:t>
            </w:r>
          </w:p>
        </w:tc>
        <w:tc>
          <w:tcPr>
            <w:tcW w:w="4309" w:type="dxa"/>
            <w:vAlign w:val="center"/>
          </w:tcPr>
          <w:p w14:paraId="38DE101A" w14:textId="77777777" w:rsidR="00C63ABF" w:rsidRPr="001C2035" w:rsidRDefault="00C63ABF" w:rsidP="000B2BED">
            <w:pPr>
              <w:pStyle w:val="NormalWeb"/>
              <w:jc w:val="both"/>
              <w:rPr>
                <w:sz w:val="20"/>
                <w:szCs w:val="20"/>
              </w:rPr>
            </w:pPr>
            <w:r w:rsidRPr="001C2035">
              <w:rPr>
                <w:sz w:val="20"/>
                <w:szCs w:val="20"/>
              </w:rPr>
              <w:t>Cada ação = um voto</w:t>
            </w:r>
          </w:p>
        </w:tc>
      </w:tr>
      <w:tr w:rsidR="00C63ABF" w14:paraId="612CF225" w14:textId="77777777" w:rsidTr="000742A0">
        <w:trPr>
          <w:trHeight w:val="756"/>
          <w:jc w:val="center"/>
        </w:trPr>
        <w:tc>
          <w:tcPr>
            <w:tcW w:w="4338" w:type="dxa"/>
            <w:vAlign w:val="center"/>
          </w:tcPr>
          <w:p w14:paraId="7225328C" w14:textId="77777777" w:rsidR="00C63ABF" w:rsidRPr="001C2035" w:rsidRDefault="00C63ABF" w:rsidP="000B2BED">
            <w:pPr>
              <w:pStyle w:val="NormalWeb"/>
              <w:jc w:val="both"/>
              <w:rPr>
                <w:sz w:val="20"/>
                <w:szCs w:val="20"/>
              </w:rPr>
            </w:pPr>
            <w:r w:rsidRPr="001C2035">
              <w:rPr>
                <w:sz w:val="20"/>
                <w:szCs w:val="20"/>
              </w:rPr>
              <w:t>Em suas assembleias o quórum é baseado no Nº de cooperados</w:t>
            </w:r>
          </w:p>
        </w:tc>
        <w:tc>
          <w:tcPr>
            <w:tcW w:w="4309" w:type="dxa"/>
            <w:vAlign w:val="center"/>
          </w:tcPr>
          <w:p w14:paraId="18110D03" w14:textId="77777777" w:rsidR="00C63ABF" w:rsidRPr="001C2035" w:rsidRDefault="00C63ABF" w:rsidP="000B2BED">
            <w:pPr>
              <w:pStyle w:val="NormalWeb"/>
              <w:jc w:val="both"/>
              <w:rPr>
                <w:sz w:val="20"/>
                <w:szCs w:val="20"/>
              </w:rPr>
            </w:pPr>
            <w:r w:rsidRPr="001C2035">
              <w:rPr>
                <w:sz w:val="20"/>
                <w:szCs w:val="20"/>
              </w:rPr>
              <w:t>Nas assembleias o quórum é baseado no capital</w:t>
            </w:r>
          </w:p>
        </w:tc>
      </w:tr>
      <w:tr w:rsidR="00C63ABF" w14:paraId="0D2793B9" w14:textId="77777777" w:rsidTr="000742A0">
        <w:trPr>
          <w:trHeight w:val="771"/>
          <w:jc w:val="center"/>
        </w:trPr>
        <w:tc>
          <w:tcPr>
            <w:tcW w:w="4338" w:type="dxa"/>
            <w:vAlign w:val="center"/>
          </w:tcPr>
          <w:p w14:paraId="14526F47" w14:textId="77777777" w:rsidR="00C63ABF" w:rsidRPr="001C2035" w:rsidRDefault="00C63ABF" w:rsidP="000B2BED">
            <w:pPr>
              <w:pStyle w:val="NormalWeb"/>
              <w:jc w:val="both"/>
              <w:rPr>
                <w:sz w:val="20"/>
                <w:szCs w:val="20"/>
              </w:rPr>
            </w:pPr>
            <w:r w:rsidRPr="001C2035">
              <w:rPr>
                <w:sz w:val="20"/>
                <w:szCs w:val="20"/>
              </w:rPr>
              <w:t>Não é permitida transferência das quotas-partes a terceiros, estranhos à sociedade.</w:t>
            </w:r>
          </w:p>
        </w:tc>
        <w:tc>
          <w:tcPr>
            <w:tcW w:w="4309" w:type="dxa"/>
            <w:vAlign w:val="center"/>
          </w:tcPr>
          <w:p w14:paraId="3983B79B" w14:textId="77777777" w:rsidR="00C63ABF" w:rsidRPr="001C2035" w:rsidRDefault="00C63ABF" w:rsidP="000B2BED">
            <w:pPr>
              <w:pStyle w:val="NormalWeb"/>
              <w:jc w:val="both"/>
              <w:rPr>
                <w:sz w:val="20"/>
                <w:szCs w:val="20"/>
              </w:rPr>
            </w:pPr>
            <w:r w:rsidRPr="001C2035">
              <w:rPr>
                <w:sz w:val="20"/>
                <w:szCs w:val="20"/>
              </w:rPr>
              <w:t>Permitida a transferência das ações a terceiros</w:t>
            </w:r>
          </w:p>
        </w:tc>
      </w:tr>
      <w:tr w:rsidR="00C63ABF" w14:paraId="0D49D3B7" w14:textId="77777777" w:rsidTr="000742A0">
        <w:trPr>
          <w:trHeight w:val="461"/>
          <w:jc w:val="center"/>
        </w:trPr>
        <w:tc>
          <w:tcPr>
            <w:tcW w:w="4338" w:type="dxa"/>
            <w:vAlign w:val="center"/>
          </w:tcPr>
          <w:p w14:paraId="425ACE96" w14:textId="77777777" w:rsidR="00C63ABF" w:rsidRPr="001C2035" w:rsidRDefault="00C63ABF" w:rsidP="000B2BED">
            <w:pPr>
              <w:pStyle w:val="NormalWeb"/>
              <w:jc w:val="both"/>
              <w:rPr>
                <w:sz w:val="20"/>
                <w:szCs w:val="20"/>
              </w:rPr>
            </w:pPr>
            <w:r w:rsidRPr="001C2035">
              <w:rPr>
                <w:sz w:val="20"/>
                <w:szCs w:val="20"/>
              </w:rPr>
              <w:t>Retorno proporcional ao valor das operações</w:t>
            </w:r>
          </w:p>
        </w:tc>
        <w:tc>
          <w:tcPr>
            <w:tcW w:w="4309" w:type="dxa"/>
            <w:vAlign w:val="center"/>
          </w:tcPr>
          <w:p w14:paraId="30B43B0B" w14:textId="77777777" w:rsidR="00C63ABF" w:rsidRPr="001C2035" w:rsidRDefault="00C63ABF" w:rsidP="000B2BED">
            <w:pPr>
              <w:pStyle w:val="NormalWeb"/>
              <w:jc w:val="both"/>
              <w:rPr>
                <w:sz w:val="20"/>
                <w:szCs w:val="20"/>
              </w:rPr>
            </w:pPr>
            <w:r w:rsidRPr="001C2035">
              <w:rPr>
                <w:sz w:val="20"/>
                <w:szCs w:val="20"/>
              </w:rPr>
              <w:t>Dividendo proporcional ao valor das ações</w:t>
            </w:r>
          </w:p>
        </w:tc>
      </w:tr>
      <w:tr w:rsidR="00C63ABF" w14:paraId="13AEAC62" w14:textId="77777777" w:rsidTr="000742A0">
        <w:trPr>
          <w:trHeight w:val="756"/>
          <w:jc w:val="center"/>
        </w:trPr>
        <w:tc>
          <w:tcPr>
            <w:tcW w:w="4338" w:type="dxa"/>
            <w:vAlign w:val="center"/>
          </w:tcPr>
          <w:p w14:paraId="644BC83A" w14:textId="77777777" w:rsidR="00C63ABF" w:rsidRPr="001C2035" w:rsidRDefault="00C63ABF" w:rsidP="000B2BED">
            <w:pPr>
              <w:pStyle w:val="NormalWeb"/>
              <w:jc w:val="both"/>
              <w:rPr>
                <w:sz w:val="20"/>
                <w:szCs w:val="20"/>
              </w:rPr>
            </w:pPr>
            <w:r w:rsidRPr="001C2035">
              <w:rPr>
                <w:sz w:val="20"/>
                <w:szCs w:val="20"/>
              </w:rPr>
              <w:lastRenderedPageBreak/>
              <w:t>Diretrizes de administração por assembleias gerais</w:t>
            </w:r>
          </w:p>
        </w:tc>
        <w:tc>
          <w:tcPr>
            <w:tcW w:w="4309" w:type="dxa"/>
            <w:vAlign w:val="center"/>
          </w:tcPr>
          <w:p w14:paraId="4A4D547A" w14:textId="77777777" w:rsidR="00C63ABF" w:rsidRPr="001C2035" w:rsidRDefault="00C63ABF" w:rsidP="000B2BED">
            <w:pPr>
              <w:pStyle w:val="NormalWeb"/>
              <w:jc w:val="both"/>
              <w:rPr>
                <w:sz w:val="20"/>
                <w:szCs w:val="20"/>
              </w:rPr>
            </w:pPr>
            <w:r w:rsidRPr="001C2035">
              <w:rPr>
                <w:sz w:val="20"/>
                <w:szCs w:val="20"/>
              </w:rPr>
              <w:t>Diretrizes e ordens dos acionistas majoritários</w:t>
            </w:r>
          </w:p>
        </w:tc>
      </w:tr>
      <w:tr w:rsidR="00C63ABF" w14:paraId="1BEF833C" w14:textId="77777777" w:rsidTr="000742A0">
        <w:trPr>
          <w:trHeight w:val="756"/>
          <w:jc w:val="center"/>
        </w:trPr>
        <w:tc>
          <w:tcPr>
            <w:tcW w:w="4338" w:type="dxa"/>
            <w:vAlign w:val="center"/>
          </w:tcPr>
          <w:p w14:paraId="2F17D9D5" w14:textId="77777777" w:rsidR="00C63ABF" w:rsidRPr="001C2035" w:rsidRDefault="00C63ABF" w:rsidP="000B2BED">
            <w:pPr>
              <w:pStyle w:val="NormalWeb"/>
              <w:jc w:val="both"/>
              <w:rPr>
                <w:sz w:val="20"/>
                <w:szCs w:val="20"/>
              </w:rPr>
            </w:pPr>
            <w:r w:rsidRPr="001C2035">
              <w:rPr>
                <w:sz w:val="20"/>
                <w:szCs w:val="20"/>
              </w:rPr>
              <w:t>Decisões por votos e objetivos sob riscos equilibrados</w:t>
            </w:r>
          </w:p>
        </w:tc>
        <w:tc>
          <w:tcPr>
            <w:tcW w:w="4309" w:type="dxa"/>
            <w:vAlign w:val="center"/>
          </w:tcPr>
          <w:p w14:paraId="410C9CFE" w14:textId="77777777" w:rsidR="00C63ABF" w:rsidRPr="001C2035" w:rsidRDefault="00C63ABF" w:rsidP="000B2BED">
            <w:pPr>
              <w:pStyle w:val="NormalWeb"/>
              <w:jc w:val="both"/>
              <w:rPr>
                <w:sz w:val="20"/>
                <w:szCs w:val="20"/>
              </w:rPr>
            </w:pPr>
            <w:r w:rsidRPr="001C2035">
              <w:rPr>
                <w:sz w:val="20"/>
                <w:szCs w:val="20"/>
              </w:rPr>
              <w:t>Objetivos e riscos impostos</w:t>
            </w:r>
          </w:p>
        </w:tc>
      </w:tr>
      <w:tr w:rsidR="00C63ABF" w14:paraId="65E9DF11" w14:textId="77777777" w:rsidTr="000742A0">
        <w:trPr>
          <w:trHeight w:val="476"/>
          <w:jc w:val="center"/>
        </w:trPr>
        <w:tc>
          <w:tcPr>
            <w:tcW w:w="4338" w:type="dxa"/>
            <w:vAlign w:val="center"/>
          </w:tcPr>
          <w:p w14:paraId="4E8A48CC" w14:textId="77777777" w:rsidR="00C63ABF" w:rsidRPr="001C2035" w:rsidRDefault="00C63ABF" w:rsidP="000B2BED">
            <w:pPr>
              <w:pStyle w:val="NormalWeb"/>
              <w:jc w:val="both"/>
              <w:rPr>
                <w:sz w:val="20"/>
                <w:szCs w:val="20"/>
              </w:rPr>
            </w:pPr>
            <w:r>
              <w:rPr>
                <w:sz w:val="20"/>
                <w:szCs w:val="20"/>
              </w:rPr>
              <w:t>D</w:t>
            </w:r>
            <w:r w:rsidRPr="001C2035">
              <w:rPr>
                <w:sz w:val="20"/>
                <w:szCs w:val="20"/>
              </w:rPr>
              <w:t>ireito à Gratificação Natalina</w:t>
            </w:r>
            <w:r>
              <w:rPr>
                <w:sz w:val="20"/>
                <w:szCs w:val="20"/>
              </w:rPr>
              <w:t xml:space="preserve"> e descanso anual</w:t>
            </w:r>
          </w:p>
        </w:tc>
        <w:tc>
          <w:tcPr>
            <w:tcW w:w="4309" w:type="dxa"/>
            <w:vAlign w:val="center"/>
          </w:tcPr>
          <w:p w14:paraId="2A179633" w14:textId="77777777" w:rsidR="00C63ABF" w:rsidRPr="001C2035" w:rsidRDefault="00C63ABF" w:rsidP="000B2BED">
            <w:pPr>
              <w:pStyle w:val="NormalWeb"/>
              <w:jc w:val="both"/>
              <w:rPr>
                <w:sz w:val="20"/>
                <w:szCs w:val="20"/>
              </w:rPr>
            </w:pPr>
            <w:r w:rsidRPr="001C2035">
              <w:rPr>
                <w:sz w:val="20"/>
                <w:szCs w:val="20"/>
              </w:rPr>
              <w:t>Tem direito a 13º salário</w:t>
            </w:r>
            <w:r>
              <w:rPr>
                <w:sz w:val="20"/>
                <w:szCs w:val="20"/>
              </w:rPr>
              <w:t xml:space="preserve"> e férias</w:t>
            </w:r>
          </w:p>
        </w:tc>
      </w:tr>
      <w:tr w:rsidR="00C63ABF" w14:paraId="00D41A29" w14:textId="77777777" w:rsidTr="000742A0">
        <w:trPr>
          <w:trHeight w:val="476"/>
          <w:jc w:val="center"/>
        </w:trPr>
        <w:tc>
          <w:tcPr>
            <w:tcW w:w="4338" w:type="dxa"/>
            <w:vAlign w:val="center"/>
          </w:tcPr>
          <w:p w14:paraId="581F8663" w14:textId="77777777" w:rsidR="00C63ABF" w:rsidRPr="001C2035" w:rsidRDefault="00C63ABF" w:rsidP="000B2BED">
            <w:pPr>
              <w:pStyle w:val="NormalWeb"/>
              <w:jc w:val="both"/>
              <w:rPr>
                <w:sz w:val="20"/>
                <w:szCs w:val="20"/>
              </w:rPr>
            </w:pPr>
            <w:r w:rsidRPr="001C2035">
              <w:rPr>
                <w:sz w:val="20"/>
                <w:szCs w:val="20"/>
              </w:rPr>
              <w:t>Possui Fundo de Amparo ao Cooperado</w:t>
            </w:r>
          </w:p>
        </w:tc>
        <w:tc>
          <w:tcPr>
            <w:tcW w:w="4309" w:type="dxa"/>
            <w:vAlign w:val="center"/>
          </w:tcPr>
          <w:p w14:paraId="4C735D6E" w14:textId="77777777" w:rsidR="00C63ABF" w:rsidRPr="001C2035" w:rsidRDefault="00C63ABF" w:rsidP="000B2BED">
            <w:pPr>
              <w:pStyle w:val="NormalWeb"/>
              <w:jc w:val="both"/>
              <w:rPr>
                <w:sz w:val="20"/>
                <w:szCs w:val="20"/>
              </w:rPr>
            </w:pPr>
            <w:r w:rsidRPr="001C2035">
              <w:rPr>
                <w:sz w:val="20"/>
                <w:szCs w:val="20"/>
              </w:rPr>
              <w:t xml:space="preserve">Possui </w:t>
            </w:r>
            <w:r w:rsidRPr="00A6771B">
              <w:rPr>
                <w:sz w:val="20"/>
                <w:szCs w:val="20"/>
              </w:rPr>
              <w:t>FGTS</w:t>
            </w:r>
          </w:p>
        </w:tc>
      </w:tr>
      <w:tr w:rsidR="00C63ABF" w14:paraId="44DD9C7F" w14:textId="77777777" w:rsidTr="000742A0">
        <w:trPr>
          <w:trHeight w:val="756"/>
          <w:jc w:val="center"/>
        </w:trPr>
        <w:tc>
          <w:tcPr>
            <w:tcW w:w="4338" w:type="dxa"/>
            <w:vAlign w:val="center"/>
          </w:tcPr>
          <w:p w14:paraId="63FC3829" w14:textId="77777777" w:rsidR="00C63ABF" w:rsidRPr="001C2035" w:rsidRDefault="00C63ABF" w:rsidP="000B2BED">
            <w:pPr>
              <w:pStyle w:val="NormalWeb"/>
              <w:jc w:val="both"/>
              <w:rPr>
                <w:sz w:val="20"/>
                <w:szCs w:val="20"/>
              </w:rPr>
            </w:pPr>
            <w:r w:rsidRPr="001C2035">
              <w:rPr>
                <w:sz w:val="20"/>
                <w:szCs w:val="20"/>
              </w:rPr>
              <w:t>Regras específicas sobre a previdência e seguridade social</w:t>
            </w:r>
          </w:p>
        </w:tc>
        <w:tc>
          <w:tcPr>
            <w:tcW w:w="4309" w:type="dxa"/>
            <w:vAlign w:val="center"/>
          </w:tcPr>
          <w:p w14:paraId="5E036F9C" w14:textId="77777777" w:rsidR="00C63ABF" w:rsidRPr="001C2035" w:rsidRDefault="00C63ABF" w:rsidP="000B2BED">
            <w:pPr>
              <w:pStyle w:val="NormalWeb"/>
              <w:jc w:val="both"/>
              <w:rPr>
                <w:sz w:val="20"/>
                <w:szCs w:val="20"/>
              </w:rPr>
            </w:pPr>
            <w:r w:rsidRPr="001C2035">
              <w:rPr>
                <w:sz w:val="20"/>
                <w:szCs w:val="20"/>
              </w:rPr>
              <w:t>Regra de seguridade imposta pelo Estado</w:t>
            </w:r>
          </w:p>
        </w:tc>
      </w:tr>
      <w:tr w:rsidR="00C63ABF" w14:paraId="1FA6FFB7" w14:textId="77777777" w:rsidTr="000742A0">
        <w:trPr>
          <w:trHeight w:val="1037"/>
          <w:jc w:val="center"/>
        </w:trPr>
        <w:tc>
          <w:tcPr>
            <w:tcW w:w="4338" w:type="dxa"/>
            <w:vAlign w:val="center"/>
          </w:tcPr>
          <w:p w14:paraId="04C99267" w14:textId="77777777" w:rsidR="00C63ABF" w:rsidRPr="001C2035" w:rsidRDefault="00C63ABF" w:rsidP="000B2BED">
            <w:pPr>
              <w:pStyle w:val="NormalWeb"/>
              <w:jc w:val="both"/>
              <w:rPr>
                <w:sz w:val="20"/>
                <w:szCs w:val="20"/>
              </w:rPr>
            </w:pPr>
            <w:r w:rsidRPr="001C2035">
              <w:rPr>
                <w:sz w:val="20"/>
                <w:szCs w:val="20"/>
              </w:rPr>
              <w:t>Resultado das operações – sobras líquidas - retorna proporcionalmente ao sócio que mais trabalhou</w:t>
            </w:r>
          </w:p>
        </w:tc>
        <w:tc>
          <w:tcPr>
            <w:tcW w:w="4309" w:type="dxa"/>
            <w:vAlign w:val="center"/>
          </w:tcPr>
          <w:p w14:paraId="440219DD" w14:textId="77777777" w:rsidR="00C63ABF" w:rsidRPr="001C2035" w:rsidRDefault="00C63ABF" w:rsidP="000B2BED">
            <w:pPr>
              <w:pStyle w:val="NormalWeb"/>
              <w:jc w:val="both"/>
              <w:rPr>
                <w:sz w:val="20"/>
                <w:szCs w:val="20"/>
              </w:rPr>
            </w:pPr>
            <w:r w:rsidRPr="001C2035">
              <w:rPr>
                <w:sz w:val="20"/>
                <w:szCs w:val="20"/>
              </w:rPr>
              <w:t>Remunera com o lucro os acionistas de acordo com o número de ações, independente do trabalho.</w:t>
            </w:r>
          </w:p>
        </w:tc>
      </w:tr>
      <w:tr w:rsidR="00C63ABF" w14:paraId="44E5D360" w14:textId="77777777" w:rsidTr="000742A0">
        <w:trPr>
          <w:trHeight w:val="959"/>
          <w:jc w:val="center"/>
        </w:trPr>
        <w:tc>
          <w:tcPr>
            <w:tcW w:w="4338" w:type="dxa"/>
            <w:vAlign w:val="center"/>
          </w:tcPr>
          <w:p w14:paraId="64ACCD72" w14:textId="77777777" w:rsidR="00C63ABF" w:rsidRPr="001C2035" w:rsidRDefault="00C63ABF" w:rsidP="000B2BED">
            <w:pPr>
              <w:pStyle w:val="NormalWeb"/>
              <w:jc w:val="both"/>
              <w:rPr>
                <w:sz w:val="20"/>
                <w:szCs w:val="20"/>
              </w:rPr>
            </w:pPr>
            <w:r w:rsidRPr="00A6771B">
              <w:rPr>
                <w:sz w:val="20"/>
                <w:szCs w:val="20"/>
              </w:rPr>
              <w:t>RTC</w:t>
            </w:r>
            <w:r w:rsidRPr="001C2035">
              <w:rPr>
                <w:sz w:val="20"/>
                <w:szCs w:val="20"/>
              </w:rPr>
              <w:t xml:space="preserve"> – Regime de Trabalho Cooperado</w:t>
            </w:r>
          </w:p>
          <w:p w14:paraId="54527092" w14:textId="77777777" w:rsidR="00C63ABF" w:rsidRPr="001C2035" w:rsidRDefault="00C63ABF" w:rsidP="000B2BED">
            <w:pPr>
              <w:pStyle w:val="NormalWeb"/>
              <w:jc w:val="both"/>
              <w:rPr>
                <w:sz w:val="20"/>
                <w:szCs w:val="20"/>
              </w:rPr>
            </w:pPr>
            <w:r w:rsidRPr="001C2035">
              <w:rPr>
                <w:sz w:val="20"/>
                <w:szCs w:val="20"/>
              </w:rPr>
              <w:t>Custos de encargos = 1,60 1,70</w:t>
            </w:r>
          </w:p>
        </w:tc>
        <w:tc>
          <w:tcPr>
            <w:tcW w:w="4309" w:type="dxa"/>
            <w:vAlign w:val="center"/>
          </w:tcPr>
          <w:p w14:paraId="79B568ED" w14:textId="77777777" w:rsidR="00C63ABF" w:rsidRPr="001C2035" w:rsidRDefault="00C63ABF" w:rsidP="000B2BED">
            <w:pPr>
              <w:pStyle w:val="NormalWeb"/>
              <w:jc w:val="both"/>
              <w:rPr>
                <w:sz w:val="20"/>
                <w:szCs w:val="20"/>
              </w:rPr>
            </w:pPr>
            <w:r w:rsidRPr="00A6771B">
              <w:rPr>
                <w:sz w:val="20"/>
                <w:szCs w:val="20"/>
              </w:rPr>
              <w:t>CLT</w:t>
            </w:r>
            <w:r w:rsidRPr="001C2035">
              <w:rPr>
                <w:sz w:val="20"/>
                <w:szCs w:val="20"/>
              </w:rPr>
              <w:t xml:space="preserve"> Consolidação das Leis do Trabalho</w:t>
            </w:r>
          </w:p>
          <w:p w14:paraId="3F874EC6" w14:textId="77777777" w:rsidR="00C63ABF" w:rsidRPr="001C2035" w:rsidRDefault="00C63ABF" w:rsidP="000B2BED">
            <w:pPr>
              <w:pStyle w:val="NormalWeb"/>
              <w:jc w:val="both"/>
              <w:rPr>
                <w:sz w:val="20"/>
                <w:szCs w:val="20"/>
              </w:rPr>
            </w:pPr>
            <w:r w:rsidRPr="001C2035">
              <w:rPr>
                <w:sz w:val="20"/>
                <w:szCs w:val="20"/>
              </w:rPr>
              <w:t>Custos de encargos = 2,11</w:t>
            </w:r>
          </w:p>
        </w:tc>
      </w:tr>
      <w:tr w:rsidR="00C63ABF" w14:paraId="305857BD" w14:textId="77777777" w:rsidTr="000742A0">
        <w:trPr>
          <w:trHeight w:val="756"/>
          <w:jc w:val="center"/>
        </w:trPr>
        <w:tc>
          <w:tcPr>
            <w:tcW w:w="4338" w:type="dxa"/>
            <w:vAlign w:val="center"/>
          </w:tcPr>
          <w:p w14:paraId="3FEAF4B9" w14:textId="77777777" w:rsidR="00C63ABF" w:rsidRPr="001C2035" w:rsidRDefault="00C63ABF" w:rsidP="000B2BED">
            <w:pPr>
              <w:pStyle w:val="NormalWeb"/>
              <w:jc w:val="both"/>
              <w:rPr>
                <w:sz w:val="20"/>
                <w:szCs w:val="20"/>
              </w:rPr>
            </w:pPr>
            <w:r w:rsidRPr="001C2035">
              <w:rPr>
                <w:sz w:val="20"/>
                <w:szCs w:val="20"/>
              </w:rPr>
              <w:t>Educação Cooperativista para desenvolver a visão empresarial – Donos do Negócio</w:t>
            </w:r>
          </w:p>
        </w:tc>
        <w:tc>
          <w:tcPr>
            <w:tcW w:w="4309" w:type="dxa"/>
            <w:vAlign w:val="center"/>
          </w:tcPr>
          <w:p w14:paraId="33BB37CC" w14:textId="77777777" w:rsidR="00C63ABF" w:rsidRPr="001C2035" w:rsidRDefault="00C63ABF" w:rsidP="000B2BED">
            <w:pPr>
              <w:pStyle w:val="NormalWeb"/>
              <w:jc w:val="both"/>
              <w:rPr>
                <w:sz w:val="20"/>
                <w:szCs w:val="20"/>
              </w:rPr>
            </w:pPr>
            <w:r w:rsidRPr="001C2035">
              <w:rPr>
                <w:sz w:val="20"/>
                <w:szCs w:val="20"/>
              </w:rPr>
              <w:t>Educação e Treinamento para Tarefas - empregados</w:t>
            </w:r>
          </w:p>
        </w:tc>
      </w:tr>
      <w:tr w:rsidR="00C63ABF" w14:paraId="791A7D2E" w14:textId="77777777" w:rsidTr="000742A0">
        <w:trPr>
          <w:trHeight w:val="771"/>
          <w:jc w:val="center"/>
        </w:trPr>
        <w:tc>
          <w:tcPr>
            <w:tcW w:w="4338" w:type="dxa"/>
            <w:vAlign w:val="center"/>
          </w:tcPr>
          <w:p w14:paraId="482AC434" w14:textId="77777777" w:rsidR="00C63ABF" w:rsidRPr="001C2035" w:rsidRDefault="00C63ABF" w:rsidP="000B2BED">
            <w:pPr>
              <w:pStyle w:val="NormalWeb"/>
              <w:jc w:val="both"/>
              <w:rPr>
                <w:sz w:val="20"/>
                <w:szCs w:val="20"/>
              </w:rPr>
            </w:pPr>
            <w:r w:rsidRPr="001C2035">
              <w:rPr>
                <w:sz w:val="20"/>
                <w:szCs w:val="20"/>
              </w:rPr>
              <w:t>Pró-labore / retirado com variabilidade autônoma por contratos ou projetos</w:t>
            </w:r>
          </w:p>
        </w:tc>
        <w:tc>
          <w:tcPr>
            <w:tcW w:w="4309" w:type="dxa"/>
            <w:vAlign w:val="center"/>
          </w:tcPr>
          <w:p w14:paraId="2BB5D0DD" w14:textId="77777777" w:rsidR="00C63ABF" w:rsidRPr="001C2035" w:rsidRDefault="00C63ABF" w:rsidP="000B2BED">
            <w:pPr>
              <w:pStyle w:val="NormalWeb"/>
              <w:jc w:val="both"/>
              <w:rPr>
                <w:sz w:val="20"/>
                <w:szCs w:val="20"/>
              </w:rPr>
            </w:pPr>
            <w:r w:rsidRPr="001C2035">
              <w:rPr>
                <w:sz w:val="20"/>
                <w:szCs w:val="20"/>
              </w:rPr>
              <w:t>Salários fixados e sob dissídios coletivos, por sindicatos.</w:t>
            </w:r>
          </w:p>
        </w:tc>
      </w:tr>
    </w:tbl>
    <w:p w14:paraId="0841582F" w14:textId="77777777" w:rsidR="00C63ABF" w:rsidRDefault="00C63ABF" w:rsidP="000742A0">
      <w:pPr>
        <w:pStyle w:val="NormalWeb"/>
        <w:contextualSpacing/>
        <w:jc w:val="center"/>
        <w:rPr>
          <w:bCs/>
          <w:sz w:val="20"/>
          <w:szCs w:val="20"/>
        </w:rPr>
      </w:pPr>
      <w:proofErr w:type="spellStart"/>
      <w:r w:rsidRPr="001C2035">
        <w:rPr>
          <w:sz w:val="20"/>
          <w:szCs w:val="20"/>
        </w:rPr>
        <w:t>Fonte</w:t>
      </w:r>
      <w:r>
        <w:rPr>
          <w:sz w:val="20"/>
          <w:szCs w:val="20"/>
        </w:rPr>
        <w:t>:</w:t>
      </w:r>
      <w:r w:rsidRPr="001C2035">
        <w:rPr>
          <w:sz w:val="20"/>
          <w:szCs w:val="20"/>
        </w:rPr>
        <w:t>Teixeira</w:t>
      </w:r>
      <w:proofErr w:type="spellEnd"/>
      <w:r w:rsidRPr="001C2035">
        <w:rPr>
          <w:sz w:val="20"/>
          <w:szCs w:val="20"/>
        </w:rPr>
        <w:t xml:space="preserve"> e </w:t>
      </w:r>
      <w:r w:rsidRPr="001C2035">
        <w:rPr>
          <w:bCs/>
          <w:sz w:val="20"/>
          <w:szCs w:val="20"/>
        </w:rPr>
        <w:t>Malheiros</w:t>
      </w:r>
      <w:r w:rsidR="00A10B3C">
        <w:rPr>
          <w:bCs/>
          <w:sz w:val="20"/>
          <w:szCs w:val="20"/>
        </w:rPr>
        <w:t>, 1999.</w:t>
      </w:r>
    </w:p>
    <w:p w14:paraId="4DE0A9F6" w14:textId="77777777" w:rsidR="000742A0" w:rsidRDefault="000742A0" w:rsidP="000742A0">
      <w:pPr>
        <w:pStyle w:val="NormalWeb"/>
        <w:contextualSpacing/>
        <w:jc w:val="center"/>
        <w:rPr>
          <w:sz w:val="20"/>
          <w:szCs w:val="20"/>
        </w:rPr>
      </w:pPr>
    </w:p>
    <w:p w14:paraId="5C455698" w14:textId="77777777" w:rsidR="00266BA1" w:rsidRDefault="00266BA1" w:rsidP="00693440">
      <w:pPr>
        <w:pStyle w:val="NormalWeb"/>
        <w:spacing w:line="360" w:lineRule="auto"/>
        <w:ind w:firstLine="709"/>
        <w:contextualSpacing/>
        <w:jc w:val="both"/>
      </w:pPr>
    </w:p>
    <w:p w14:paraId="3EE5269F" w14:textId="31DF3D74" w:rsidR="00C63ABF" w:rsidRDefault="00C63ABF" w:rsidP="00693440">
      <w:pPr>
        <w:pStyle w:val="NormalWeb"/>
        <w:spacing w:line="360" w:lineRule="auto"/>
        <w:ind w:firstLine="709"/>
        <w:contextualSpacing/>
        <w:jc w:val="both"/>
      </w:pPr>
      <w:r>
        <w:t>N</w:t>
      </w:r>
      <w:r w:rsidRPr="008539FB">
        <w:t>a legislação brasileira as cooperativas devem ser classificadas de acordo com “o objeto ou pela natureza das atividades desenvolvidas p</w:t>
      </w:r>
      <w:r w:rsidR="00A10B3C">
        <w:t>or elas ou por seus associados”,</w:t>
      </w:r>
      <w:r w:rsidRPr="008539FB">
        <w:t xml:space="preserve"> (Art. 10 da Lei nº 5.764, de 16-12-1972)</w:t>
      </w:r>
      <w:r>
        <w:t>.</w:t>
      </w:r>
    </w:p>
    <w:p w14:paraId="04BBC0C7" w14:textId="77777777" w:rsidR="00266BA1" w:rsidRPr="001C2035" w:rsidRDefault="00266BA1" w:rsidP="00693440">
      <w:pPr>
        <w:pStyle w:val="NormalWeb"/>
        <w:spacing w:line="360" w:lineRule="auto"/>
        <w:ind w:firstLine="709"/>
        <w:contextualSpacing/>
        <w:jc w:val="both"/>
        <w:rPr>
          <w:sz w:val="20"/>
          <w:szCs w:val="20"/>
        </w:rPr>
      </w:pPr>
    </w:p>
    <w:p w14:paraId="78077CF2" w14:textId="77777777" w:rsidR="00C63ABF" w:rsidRPr="00D97DE1" w:rsidRDefault="00A10B3C" w:rsidP="00693440">
      <w:pPr>
        <w:pStyle w:val="NormalWeb"/>
        <w:spacing w:line="360" w:lineRule="auto"/>
        <w:ind w:firstLine="709"/>
        <w:contextualSpacing/>
        <w:jc w:val="both"/>
      </w:pPr>
      <w:r>
        <w:t>Segundo</w:t>
      </w:r>
      <w:r w:rsidR="00C63ABF">
        <w:t xml:space="preserve"> </w:t>
      </w:r>
      <w:proofErr w:type="spellStart"/>
      <w:r w:rsidR="00C63ABF" w:rsidRPr="00D97DE1">
        <w:t>Bulgarelli</w:t>
      </w:r>
      <w:proofErr w:type="spellEnd"/>
      <w:r w:rsidR="00C63ABF" w:rsidRPr="00D97DE1">
        <w:t xml:space="preserve"> </w:t>
      </w:r>
      <w:r w:rsidRPr="00A10B3C">
        <w:rPr>
          <w:i/>
        </w:rPr>
        <w:t>apud</w:t>
      </w:r>
      <w:r>
        <w:t xml:space="preserve"> </w:t>
      </w:r>
      <w:r w:rsidR="00C63ABF">
        <w:t xml:space="preserve">Teixeira e Malheiros </w:t>
      </w:r>
      <w:r>
        <w:t>(</w:t>
      </w:r>
      <w:r w:rsidR="00C63ABF">
        <w:t>1999</w:t>
      </w:r>
      <w:r>
        <w:t>)</w:t>
      </w:r>
      <w:r w:rsidR="00C63ABF">
        <w:t>,</w:t>
      </w:r>
      <w:r w:rsidR="00C63ABF" w:rsidRPr="00D97DE1">
        <w:t xml:space="preserve"> considerando que o interesse da cooperativa na prestação d</w:t>
      </w:r>
      <w:r>
        <w:t>e</w:t>
      </w:r>
      <w:r w:rsidR="00C63ABF" w:rsidRPr="00D97DE1">
        <w:t xml:space="preserve"> serviç</w:t>
      </w:r>
      <w:r>
        <w:t>os</w:t>
      </w:r>
      <w:r w:rsidR="00C63ABF" w:rsidRPr="00D97DE1">
        <w:t xml:space="preserve"> identifica</w:t>
      </w:r>
      <w:r>
        <w:t>-se</w:t>
      </w:r>
      <w:r w:rsidR="00C63ABF" w:rsidRPr="00D97DE1">
        <w:t xml:space="preserve"> com o</w:t>
      </w:r>
      <w:r>
        <w:t>s</w:t>
      </w:r>
      <w:r w:rsidR="00C63ABF" w:rsidRPr="00D97DE1">
        <w:t xml:space="preserve"> interesse</w:t>
      </w:r>
      <w:r>
        <w:t>s</w:t>
      </w:r>
      <w:r w:rsidR="00C63ABF" w:rsidRPr="00D97DE1">
        <w:t xml:space="preserve"> </w:t>
      </w:r>
      <w:r>
        <w:t>d</w:t>
      </w:r>
      <w:r w:rsidR="00C63ABF" w:rsidRPr="00D97DE1">
        <w:t>o</w:t>
      </w:r>
      <w:r>
        <w:t>s</w:t>
      </w:r>
      <w:r w:rsidR="00C63ABF" w:rsidRPr="00D97DE1">
        <w:t xml:space="preserve"> sócio</w:t>
      </w:r>
      <w:r>
        <w:t>s</w:t>
      </w:r>
      <w:r w:rsidR="00C63ABF" w:rsidRPr="00D97DE1">
        <w:t>, as relações entre cooperado</w:t>
      </w:r>
      <w:r>
        <w:t>s</w:t>
      </w:r>
      <w:r w:rsidR="00C63ABF" w:rsidRPr="00D97DE1">
        <w:t xml:space="preserve"> e cooperativa realizam-se sob </w:t>
      </w:r>
      <w:r>
        <w:t>o</w:t>
      </w:r>
      <w:r w:rsidR="00C63ABF" w:rsidRPr="00D97DE1">
        <w:t xml:space="preserve"> princípio de identidade. O objetivo da cooperativa, teoricamente, sempre coincide com o objetivo do</w:t>
      </w:r>
      <w:r>
        <w:t>s</w:t>
      </w:r>
      <w:r w:rsidR="00C63ABF" w:rsidRPr="00D97DE1">
        <w:t xml:space="preserve"> sócio</w:t>
      </w:r>
      <w:r>
        <w:t>s cooperados</w:t>
      </w:r>
      <w:r w:rsidR="00C63ABF" w:rsidRPr="00D97DE1">
        <w:t xml:space="preserve"> na realização dos negócios internos desenvolvidos entre ambos.</w:t>
      </w:r>
    </w:p>
    <w:p w14:paraId="5251524A" w14:textId="3EC9074E" w:rsidR="00C63ABF" w:rsidRDefault="00A10B3C" w:rsidP="00693440">
      <w:pPr>
        <w:pStyle w:val="NormalWeb"/>
        <w:spacing w:line="360" w:lineRule="auto"/>
        <w:ind w:firstLine="709"/>
        <w:contextualSpacing/>
        <w:jc w:val="both"/>
      </w:pPr>
      <w:r>
        <w:t>Esse</w:t>
      </w:r>
      <w:r w:rsidR="00C63ABF" w:rsidRPr="00D97DE1">
        <w:t>s sócio</w:t>
      </w:r>
      <w:r>
        <w:t>s</w:t>
      </w:r>
      <w:r w:rsidR="00C63ABF" w:rsidRPr="00D97DE1">
        <w:t xml:space="preserve"> cooperados antes de tudo precisam aprender a trabalhar em equipe. Isto significa, muitas vezes, renunciar a certas coisas em prol de </w:t>
      </w:r>
      <w:r>
        <w:t>coletividade</w:t>
      </w:r>
      <w:r w:rsidR="00C63ABF" w:rsidRPr="00D97DE1">
        <w:t>, eliminando a expressão ‘eu gan</w:t>
      </w:r>
      <w:r w:rsidR="00DC3324">
        <w:t>ho’ e adotando o ‘nós ganhamos’,</w:t>
      </w:r>
      <w:r w:rsidR="00C63ABF" w:rsidRPr="00D97DE1">
        <w:t xml:space="preserve"> </w:t>
      </w:r>
      <w:r w:rsidR="00C63ABF" w:rsidRPr="008539FB">
        <w:t>(</w:t>
      </w:r>
      <w:r w:rsidR="00266BA1" w:rsidRPr="008539FB">
        <w:t>TEIXEIRA E MALHEIROS</w:t>
      </w:r>
      <w:r w:rsidR="00266BA1">
        <w:t>,</w:t>
      </w:r>
      <w:r w:rsidR="00266BA1" w:rsidRPr="008539FB">
        <w:t xml:space="preserve"> 1999)</w:t>
      </w:r>
      <w:r w:rsidR="00266BA1">
        <w:t>.</w:t>
      </w:r>
    </w:p>
    <w:p w14:paraId="14CEBCD3" w14:textId="77777777" w:rsidR="00C63ABF" w:rsidRDefault="00C63ABF" w:rsidP="00693440">
      <w:pPr>
        <w:pStyle w:val="NormalWeb"/>
        <w:spacing w:line="360" w:lineRule="auto"/>
        <w:ind w:firstLine="709"/>
        <w:contextualSpacing/>
        <w:jc w:val="both"/>
      </w:pPr>
      <w:r w:rsidRPr="008539FB">
        <w:lastRenderedPageBreak/>
        <w:t>Na</w:t>
      </w:r>
      <w:r w:rsidR="001501B2">
        <w:t>s</w:t>
      </w:r>
      <w:r w:rsidRPr="008539FB">
        <w:t xml:space="preserve"> cooperativa</w:t>
      </w:r>
      <w:r w:rsidR="001501B2">
        <w:t>s</w:t>
      </w:r>
      <w:r w:rsidRPr="008539FB">
        <w:t xml:space="preserve"> temos </w:t>
      </w:r>
      <w:r w:rsidR="001501B2">
        <w:t xml:space="preserve">um modelo de </w:t>
      </w:r>
      <w:r w:rsidRPr="008539FB">
        <w:t xml:space="preserve">gestão </w:t>
      </w:r>
      <w:r w:rsidR="001501B2">
        <w:t>instituído</w:t>
      </w:r>
      <w:r w:rsidRPr="008539FB">
        <w:t xml:space="preserve"> pelos próprios cooperados em forma de organização empresarial</w:t>
      </w:r>
      <w:r w:rsidR="001501B2">
        <w:t>.</w:t>
      </w:r>
      <w:r w:rsidRPr="008539FB">
        <w:t xml:space="preserve"> </w:t>
      </w:r>
      <w:r w:rsidR="001501B2">
        <w:t>I</w:t>
      </w:r>
      <w:r w:rsidRPr="008539FB">
        <w:t>ndependente dos fins</w:t>
      </w:r>
      <w:r w:rsidR="001501B2">
        <w:t>,</w:t>
      </w:r>
      <w:r w:rsidRPr="008539FB">
        <w:t xml:space="preserve"> a</w:t>
      </w:r>
      <w:r w:rsidR="001501B2">
        <w:t>s</w:t>
      </w:r>
      <w:r w:rsidRPr="008539FB">
        <w:t xml:space="preserve"> cooperativa</w:t>
      </w:r>
      <w:r w:rsidR="001501B2">
        <w:t>s</w:t>
      </w:r>
      <w:r w:rsidRPr="008539FB">
        <w:t xml:space="preserve"> operam em conformidade </w:t>
      </w:r>
      <w:r w:rsidR="001501B2">
        <w:t>com</w:t>
      </w:r>
      <w:r w:rsidRPr="008539FB">
        <w:t xml:space="preserve"> </w:t>
      </w:r>
      <w:r w:rsidR="001501B2">
        <w:t xml:space="preserve">seus próprios </w:t>
      </w:r>
      <w:r w:rsidRPr="008539FB">
        <w:t>estatutos</w:t>
      </w:r>
      <w:r w:rsidR="001501B2">
        <w:t>,</w:t>
      </w:r>
      <w:r w:rsidRPr="008539FB">
        <w:t xml:space="preserve"> criado</w:t>
      </w:r>
      <w:r w:rsidR="001501B2">
        <w:t>s</w:t>
      </w:r>
      <w:r w:rsidRPr="008539FB">
        <w:t xml:space="preserve"> em </w:t>
      </w:r>
      <w:r w:rsidR="00693440" w:rsidRPr="008539FB">
        <w:t>assembleias</w:t>
      </w:r>
      <w:r w:rsidR="001501B2">
        <w:t xml:space="preserve"> ordinárias e </w:t>
      </w:r>
      <w:r w:rsidRPr="008539FB">
        <w:t>extraordinária</w:t>
      </w:r>
      <w:r w:rsidR="001501B2">
        <w:t>s</w:t>
      </w:r>
      <w:r w:rsidRPr="008539FB">
        <w:t>.</w:t>
      </w:r>
    </w:p>
    <w:p w14:paraId="5A2E9942" w14:textId="77777777" w:rsidR="00693440" w:rsidRPr="008539FB" w:rsidRDefault="00693440" w:rsidP="00693440">
      <w:pPr>
        <w:pStyle w:val="NormalWeb"/>
        <w:spacing w:line="360" w:lineRule="auto"/>
        <w:ind w:firstLine="709"/>
        <w:contextualSpacing/>
        <w:jc w:val="both"/>
      </w:pPr>
    </w:p>
    <w:p w14:paraId="48BA5211" w14:textId="77777777" w:rsidR="00C63ABF" w:rsidRPr="005B50B1" w:rsidRDefault="00C63ABF" w:rsidP="00C63ABF">
      <w:pPr>
        <w:pStyle w:val="NormalWeb"/>
        <w:rPr>
          <w:b/>
        </w:rPr>
      </w:pPr>
      <w:r w:rsidRPr="005B50B1">
        <w:rPr>
          <w:b/>
        </w:rPr>
        <w:t>Cooperativas em Abreu e Lima, Pernambuco e Brasil</w:t>
      </w:r>
    </w:p>
    <w:p w14:paraId="2EEB2EE4" w14:textId="77777777" w:rsidR="00C63ABF" w:rsidRPr="005B50B1" w:rsidRDefault="00C63ABF" w:rsidP="00C63ABF">
      <w:pPr>
        <w:pStyle w:val="NormalWeb"/>
        <w:rPr>
          <w:b/>
        </w:rPr>
      </w:pPr>
    </w:p>
    <w:p w14:paraId="0F72BD11" w14:textId="77777777" w:rsidR="00C63ABF" w:rsidRPr="005B50B1" w:rsidRDefault="00C63ABF" w:rsidP="00C63ABF">
      <w:pPr>
        <w:pStyle w:val="NormalWeb"/>
        <w:rPr>
          <w:b/>
        </w:rPr>
      </w:pPr>
      <w:r w:rsidRPr="005B50B1">
        <w:rPr>
          <w:b/>
        </w:rPr>
        <w:t>Abreu e Lima</w:t>
      </w:r>
    </w:p>
    <w:p w14:paraId="3FCBFFA8" w14:textId="77777777" w:rsidR="00C63ABF" w:rsidRPr="005B50B1" w:rsidRDefault="00C63ABF" w:rsidP="005B50B1">
      <w:pPr>
        <w:pStyle w:val="NormalWeb"/>
        <w:spacing w:line="360" w:lineRule="auto"/>
        <w:ind w:firstLine="709"/>
        <w:contextualSpacing/>
        <w:jc w:val="both"/>
        <w:rPr>
          <w:bdr w:val="none" w:sz="0" w:space="0" w:color="auto" w:frame="1"/>
        </w:rPr>
      </w:pPr>
      <w:r w:rsidRPr="005B50B1">
        <w:rPr>
          <w:bdr w:val="none" w:sz="0" w:space="0" w:color="auto" w:frame="1"/>
        </w:rPr>
        <w:t xml:space="preserve">A cidade de Abreu e Lima é a única no estado de Pernambuco onde a administração municipal firmou contrato para realizar o serviço de reciclagem no município. Por mês, a prefeitura se responsabiliza pelo pagamento dos alugueis dos galpões e por uma contrapartida mensal de quase R$ 40 mil. Esse valor é divido igualmente entre a </w:t>
      </w:r>
      <w:proofErr w:type="spellStart"/>
      <w:r w:rsidRPr="005B50B1">
        <w:rPr>
          <w:bdr w:val="none" w:sz="0" w:space="0" w:color="auto" w:frame="1"/>
        </w:rPr>
        <w:t>Coocares</w:t>
      </w:r>
      <w:proofErr w:type="spellEnd"/>
      <w:r w:rsidRPr="005B50B1">
        <w:rPr>
          <w:bdr w:val="none" w:sz="0" w:space="0" w:color="auto" w:frame="1"/>
        </w:rPr>
        <w:t xml:space="preserve"> e a Cooperativa de Reciclagem de Plástico (</w:t>
      </w:r>
      <w:proofErr w:type="spellStart"/>
      <w:r w:rsidRPr="005B50B1">
        <w:rPr>
          <w:bdr w:val="none" w:sz="0" w:space="0" w:color="auto" w:frame="1"/>
        </w:rPr>
        <w:t>Coorepast</w:t>
      </w:r>
      <w:proofErr w:type="spellEnd"/>
      <w:r w:rsidRPr="005B50B1">
        <w:rPr>
          <w:bdr w:val="none" w:sz="0" w:space="0" w:color="auto" w:frame="1"/>
        </w:rPr>
        <w:t>), que também atua na cidade. Estas são as duas cooperativas da cidade reconhecida pela administração pública municipal.</w:t>
      </w:r>
    </w:p>
    <w:p w14:paraId="101B98A4" w14:textId="77777777" w:rsidR="00C63ABF" w:rsidRPr="005B50B1" w:rsidRDefault="00C63ABF" w:rsidP="005B50B1">
      <w:pPr>
        <w:pStyle w:val="NormalWeb"/>
        <w:spacing w:line="360" w:lineRule="auto"/>
        <w:ind w:firstLine="709"/>
        <w:contextualSpacing/>
        <w:jc w:val="both"/>
        <w:rPr>
          <w:bdr w:val="none" w:sz="0" w:space="0" w:color="auto" w:frame="1"/>
        </w:rPr>
      </w:pPr>
    </w:p>
    <w:p w14:paraId="0DBB7F6F" w14:textId="77777777" w:rsidR="00C63ABF" w:rsidRPr="005B50B1" w:rsidRDefault="00C63ABF" w:rsidP="005B50B1">
      <w:pPr>
        <w:pStyle w:val="NormalWeb"/>
        <w:jc w:val="both"/>
        <w:rPr>
          <w:b/>
        </w:rPr>
      </w:pPr>
      <w:r w:rsidRPr="005B50B1">
        <w:rPr>
          <w:b/>
        </w:rPr>
        <w:t>Pernambuco</w:t>
      </w:r>
    </w:p>
    <w:p w14:paraId="6D146D1C" w14:textId="02B8C270" w:rsidR="00C63ABF" w:rsidRPr="005B50B1" w:rsidRDefault="00C63ABF" w:rsidP="005B50B1">
      <w:pPr>
        <w:pStyle w:val="NormalWeb"/>
        <w:spacing w:line="360" w:lineRule="auto"/>
        <w:contextualSpacing/>
        <w:jc w:val="both"/>
      </w:pPr>
      <w:r w:rsidRPr="005B50B1">
        <w:t xml:space="preserve">Em Pernambuco através de uma assembleia geral extraordinária do conselho nacional de cooperativas no dia 04 de agosto de 1999, foi criada SESCOOP/PE, uma entidade </w:t>
      </w:r>
      <w:r w:rsidR="00693440" w:rsidRPr="005B50B1">
        <w:t xml:space="preserve">que </w:t>
      </w:r>
      <w:r w:rsidRPr="005B50B1">
        <w:t>coordena e orienta as cooperativas no estado de PE</w:t>
      </w:r>
      <w:r w:rsidR="00693440" w:rsidRPr="005B50B1">
        <w:t xml:space="preserve">. Sua implantação </w:t>
      </w:r>
      <w:r w:rsidR="0078733C" w:rsidRPr="005B50B1">
        <w:t>ocorreu em</w:t>
      </w:r>
      <w:r w:rsidR="005B50B1" w:rsidRPr="005B50B1">
        <w:t xml:space="preserve"> 30 de agosto de 1999.</w:t>
      </w:r>
    </w:p>
    <w:p w14:paraId="43AAB652" w14:textId="77777777" w:rsidR="00C63ABF" w:rsidRPr="00CA2522" w:rsidRDefault="00C63ABF" w:rsidP="00C63ABF">
      <w:pPr>
        <w:pStyle w:val="NormalWeb"/>
        <w:rPr>
          <w:b/>
          <w:color w:val="FF0000"/>
        </w:rPr>
      </w:pPr>
    </w:p>
    <w:p w14:paraId="0721380B" w14:textId="77777777" w:rsidR="00C63ABF" w:rsidRPr="005B50B1" w:rsidRDefault="00C63ABF" w:rsidP="00C63ABF">
      <w:pPr>
        <w:pStyle w:val="NormalWeb"/>
        <w:rPr>
          <w:b/>
        </w:rPr>
      </w:pPr>
      <w:r w:rsidRPr="005B50B1">
        <w:rPr>
          <w:b/>
        </w:rPr>
        <w:t>Brasil</w:t>
      </w:r>
    </w:p>
    <w:p w14:paraId="206F9FB7" w14:textId="77777777" w:rsidR="005B50B1" w:rsidRPr="005B50B1" w:rsidRDefault="005B50B1" w:rsidP="00C63ABF">
      <w:pPr>
        <w:pStyle w:val="NormalWeb"/>
        <w:spacing w:line="360" w:lineRule="auto"/>
        <w:ind w:firstLine="709"/>
      </w:pPr>
      <w:r w:rsidRPr="005B50B1">
        <w:t>Embora o Brasil ocupe o ranking de 4º lugar na geração de resíduos a implantação de cooperativas ocorre de maneira lenta e n</w:t>
      </w:r>
      <w:r>
        <w:t>ão</w:t>
      </w:r>
      <w:r w:rsidRPr="005B50B1">
        <w:t xml:space="preserve"> cobre todo o território nacion</w:t>
      </w:r>
      <w:r>
        <w:t>a</w:t>
      </w:r>
      <w:r w:rsidRPr="005B50B1">
        <w:t xml:space="preserve">l </w:t>
      </w:r>
      <w:r>
        <w:t xml:space="preserve">com forme resultados da pesquisa da </w:t>
      </w:r>
      <w:proofErr w:type="spellStart"/>
      <w:r>
        <w:t>Ciclosoft</w:t>
      </w:r>
      <w:proofErr w:type="spellEnd"/>
      <w:r>
        <w:t xml:space="preserve"> realizada em 2016 e apresentada na </w:t>
      </w:r>
      <w:r w:rsidRPr="005B50B1">
        <w:t>tabela 1</w:t>
      </w:r>
      <w:r>
        <w:t>.</w:t>
      </w:r>
    </w:p>
    <w:p w14:paraId="754EFF47" w14:textId="77777777" w:rsidR="00C63ABF" w:rsidRPr="00363325" w:rsidRDefault="00363325" w:rsidP="00363325">
      <w:pPr>
        <w:pStyle w:val="NormalWeb"/>
        <w:ind w:firstLine="709"/>
        <w:jc w:val="center"/>
        <w:rPr>
          <w:sz w:val="20"/>
          <w:szCs w:val="20"/>
        </w:rPr>
      </w:pPr>
      <w:r w:rsidRPr="00363325">
        <w:rPr>
          <w:sz w:val="20"/>
          <w:szCs w:val="20"/>
        </w:rPr>
        <w:t>Tabela 1. Distribuição das cooperativas brasileiras em 2016</w:t>
      </w:r>
    </w:p>
    <w:p w14:paraId="72A431CA" w14:textId="77777777" w:rsidR="00C63ABF" w:rsidRDefault="00C63ABF" w:rsidP="00363325">
      <w:pPr>
        <w:pStyle w:val="NormalWeb"/>
        <w:jc w:val="center"/>
        <w:rPr>
          <w:noProof/>
        </w:rPr>
      </w:pPr>
      <w:r w:rsidRPr="007240F8">
        <w:rPr>
          <w:noProof/>
        </w:rPr>
        <w:lastRenderedPageBreak/>
        <w:drawing>
          <wp:inline distT="0" distB="0" distL="0" distR="0" wp14:anchorId="310834EE" wp14:editId="22E34EFA">
            <wp:extent cx="5048250" cy="2781300"/>
            <wp:effectExtent l="0" t="0" r="0" b="0"/>
            <wp:docPr id="13" name="Imagem 13" descr="tabe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tabela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2781300"/>
                    </a:xfrm>
                    <a:prstGeom prst="rect">
                      <a:avLst/>
                    </a:prstGeom>
                    <a:noFill/>
                    <a:ln>
                      <a:noFill/>
                    </a:ln>
                  </pic:spPr>
                </pic:pic>
              </a:graphicData>
            </a:graphic>
          </wp:inline>
        </w:drawing>
      </w:r>
    </w:p>
    <w:p w14:paraId="2016FAE9" w14:textId="77777777" w:rsidR="00C63ABF" w:rsidRPr="00363325" w:rsidRDefault="00C63ABF" w:rsidP="00363325">
      <w:pPr>
        <w:pStyle w:val="NormalWeb"/>
        <w:contextualSpacing/>
        <w:jc w:val="center"/>
        <w:rPr>
          <w:color w:val="000000"/>
          <w:sz w:val="20"/>
          <w:szCs w:val="20"/>
        </w:rPr>
      </w:pPr>
      <w:r w:rsidRPr="00363325">
        <w:rPr>
          <w:sz w:val="20"/>
          <w:szCs w:val="20"/>
        </w:rPr>
        <w:t>Fonte:</w:t>
      </w:r>
      <w:r w:rsidRPr="00363325">
        <w:rPr>
          <w:color w:val="000000"/>
          <w:sz w:val="20"/>
          <w:szCs w:val="20"/>
        </w:rPr>
        <w:t xml:space="preserve"> Compromisso Empresarial para Reciclagem (</w:t>
      </w:r>
      <w:proofErr w:type="spellStart"/>
      <w:r w:rsidRPr="00363325">
        <w:rPr>
          <w:color w:val="000000"/>
          <w:sz w:val="20"/>
          <w:szCs w:val="20"/>
        </w:rPr>
        <w:t>Cempre</w:t>
      </w:r>
      <w:proofErr w:type="spellEnd"/>
      <w:r w:rsidRPr="00363325">
        <w:rPr>
          <w:color w:val="000000"/>
          <w:sz w:val="20"/>
          <w:szCs w:val="20"/>
        </w:rPr>
        <w:t xml:space="preserve">) – Pesquisa </w:t>
      </w:r>
      <w:proofErr w:type="spellStart"/>
      <w:r w:rsidRPr="00363325">
        <w:rPr>
          <w:color w:val="000000"/>
          <w:sz w:val="20"/>
          <w:szCs w:val="20"/>
        </w:rPr>
        <w:t>Ciclosoft</w:t>
      </w:r>
      <w:proofErr w:type="spellEnd"/>
      <w:r w:rsidR="00363325">
        <w:rPr>
          <w:color w:val="000000"/>
          <w:sz w:val="20"/>
          <w:szCs w:val="20"/>
        </w:rPr>
        <w:t>,</w:t>
      </w:r>
      <w:r w:rsidRPr="00363325">
        <w:rPr>
          <w:color w:val="000000"/>
          <w:sz w:val="20"/>
          <w:szCs w:val="20"/>
        </w:rPr>
        <w:t xml:space="preserve"> 2016.</w:t>
      </w:r>
    </w:p>
    <w:p w14:paraId="2CA47F1C" w14:textId="77777777" w:rsidR="005B50B1" w:rsidRDefault="005B50B1" w:rsidP="004472F6">
      <w:pPr>
        <w:pStyle w:val="NormalWeb"/>
        <w:jc w:val="center"/>
        <w:rPr>
          <w:color w:val="FF0000"/>
        </w:rPr>
      </w:pPr>
    </w:p>
    <w:p w14:paraId="3DAD0D12" w14:textId="77777777" w:rsidR="00C63ABF" w:rsidRPr="001E6167" w:rsidRDefault="005B50B1" w:rsidP="001E6167">
      <w:pPr>
        <w:pStyle w:val="NormalWeb"/>
        <w:spacing w:line="360" w:lineRule="auto"/>
        <w:ind w:firstLine="708"/>
        <w:jc w:val="both"/>
      </w:pPr>
      <w:r w:rsidRPr="001E6167">
        <w:t xml:space="preserve">Analisando a tabela percebe-se que apenas 12 estados foram incluídos, leva-se a </w:t>
      </w:r>
      <w:r w:rsidR="001E6167" w:rsidRPr="001E6167">
        <w:t>crer, por</w:t>
      </w:r>
      <w:r w:rsidRPr="001E6167">
        <w:t xml:space="preserve"> terem maior representatividade no cenário nacional</w:t>
      </w:r>
      <w:r w:rsidR="001E6167" w:rsidRPr="001E6167">
        <w:t xml:space="preserve">. Entretanto quando olha a atuação individua fica evidente que a quantidade de cooperativas no Estado não cobre a demanda do resíduo gerado. </w:t>
      </w:r>
      <w:r w:rsidR="00C63ABF" w:rsidRPr="001E6167">
        <w:t>Detalhadamente podemos observar cada capital e seus respectivos dados acerca dos resíduos:</w:t>
      </w:r>
    </w:p>
    <w:p w14:paraId="32DB3259" w14:textId="77777777" w:rsidR="00C63ABF" w:rsidRPr="001E6167" w:rsidRDefault="001E6167" w:rsidP="001E6167">
      <w:pPr>
        <w:pStyle w:val="NormalWeb"/>
        <w:spacing w:line="360" w:lineRule="auto"/>
        <w:jc w:val="both"/>
      </w:pPr>
      <w:r>
        <w:rPr>
          <w:b/>
        </w:rPr>
        <w:t>B</w:t>
      </w:r>
      <w:r w:rsidRPr="001E6167">
        <w:rPr>
          <w:b/>
        </w:rPr>
        <w:t xml:space="preserve">elo </w:t>
      </w:r>
      <w:r>
        <w:rPr>
          <w:b/>
        </w:rPr>
        <w:t>H</w:t>
      </w:r>
      <w:r w:rsidRPr="001E6167">
        <w:rPr>
          <w:b/>
        </w:rPr>
        <w:t xml:space="preserve">orizonte </w:t>
      </w:r>
      <w:r w:rsidR="00C63ABF" w:rsidRPr="001E6167">
        <w:rPr>
          <w:b/>
        </w:rPr>
        <w:t>(MG)</w:t>
      </w:r>
      <w:r w:rsidR="00C63ABF" w:rsidRPr="001E6167">
        <w:t>5% dos resíduos coletados são reciclados Volume médio recolhido por Coleta Seletiva em 2016: 577 ton./mês População atendida pela coleta seletiva: 15%.</w:t>
      </w:r>
    </w:p>
    <w:p w14:paraId="1E274CC3" w14:textId="77777777" w:rsidR="00C63ABF" w:rsidRPr="001E6167" w:rsidRDefault="001E6167" w:rsidP="001E6167">
      <w:pPr>
        <w:pStyle w:val="NormalWeb"/>
        <w:spacing w:line="360" w:lineRule="auto"/>
        <w:jc w:val="both"/>
      </w:pPr>
      <w:r w:rsidRPr="001E6167">
        <w:rPr>
          <w:b/>
        </w:rPr>
        <w:t>Brasília</w:t>
      </w:r>
      <w:r w:rsidR="00C63ABF" w:rsidRPr="001E6167">
        <w:rPr>
          <w:b/>
        </w:rPr>
        <w:t xml:space="preserve"> (DF)</w:t>
      </w:r>
      <w:r w:rsidR="00C63ABF" w:rsidRPr="001E6167">
        <w:t>3% dos resíduos coletados são reciclados, Volume médio recolhido por Coleta Seletiva em 2016: 2.600 ton./mês População atendida pela coleta seletiva: 54%</w:t>
      </w:r>
    </w:p>
    <w:p w14:paraId="64B892CE" w14:textId="77777777" w:rsidR="00C63ABF" w:rsidRPr="001E6167" w:rsidRDefault="001E6167" w:rsidP="001E6167">
      <w:pPr>
        <w:pStyle w:val="NormalWeb"/>
        <w:spacing w:line="360" w:lineRule="auto"/>
        <w:jc w:val="both"/>
      </w:pPr>
      <w:r w:rsidRPr="001E6167">
        <w:rPr>
          <w:b/>
        </w:rPr>
        <w:t>Cuiabá</w:t>
      </w:r>
      <w:r w:rsidR="00C63ABF" w:rsidRPr="001E6167">
        <w:rPr>
          <w:b/>
        </w:rPr>
        <w:t xml:space="preserve"> (MT)</w:t>
      </w:r>
      <w:r w:rsidR="00C63ABF" w:rsidRPr="001E6167">
        <w:t>3% dos resíduos coletados são reciclados Volume médio recolhido por Coleta Seletiva em 2016: 175 ton./mês População atendida pela coleta seletiva: 13%</w:t>
      </w:r>
    </w:p>
    <w:p w14:paraId="17E4CAFF" w14:textId="77777777" w:rsidR="00C63ABF" w:rsidRPr="001E6167" w:rsidRDefault="001E6167" w:rsidP="001E6167">
      <w:pPr>
        <w:pStyle w:val="NormalWeb"/>
        <w:spacing w:line="360" w:lineRule="auto"/>
        <w:jc w:val="both"/>
      </w:pPr>
      <w:r w:rsidRPr="001E6167">
        <w:rPr>
          <w:b/>
        </w:rPr>
        <w:t>Curitiba</w:t>
      </w:r>
      <w:r w:rsidR="00C63ABF" w:rsidRPr="001E6167">
        <w:rPr>
          <w:b/>
        </w:rPr>
        <w:t xml:space="preserve"> (PR)</w:t>
      </w:r>
      <w:r w:rsidR="00C63ABF" w:rsidRPr="001E6167">
        <w:t>16% dos resíduos coletados são reciclados Volume médio recolhido por Coleta Seletiva em 2016: 2.489 ton./mês</w:t>
      </w:r>
    </w:p>
    <w:p w14:paraId="3F4C4A2A" w14:textId="77777777" w:rsidR="00C63ABF" w:rsidRPr="001E6167" w:rsidRDefault="001E6167" w:rsidP="001E6167">
      <w:pPr>
        <w:pStyle w:val="NormalWeb"/>
        <w:spacing w:line="360" w:lineRule="auto"/>
        <w:jc w:val="both"/>
      </w:pPr>
      <w:r w:rsidRPr="001E6167">
        <w:rPr>
          <w:b/>
        </w:rPr>
        <w:t>Fortaleza</w:t>
      </w:r>
      <w:r w:rsidR="00C63ABF" w:rsidRPr="001E6167">
        <w:rPr>
          <w:b/>
        </w:rPr>
        <w:t xml:space="preserve"> (CE)</w:t>
      </w:r>
      <w:r w:rsidR="00C63ABF" w:rsidRPr="001E6167">
        <w:t>6% dos resíduos coletados são reciclados Volume médio recolhido por Coleta Seletiva em 2016: 18 ton./mês População atendida pela coleta seletiva: 6,5%</w:t>
      </w:r>
    </w:p>
    <w:p w14:paraId="6CC60991" w14:textId="77777777" w:rsidR="00C63ABF" w:rsidRPr="001E6167" w:rsidRDefault="001E6167" w:rsidP="001E6167">
      <w:pPr>
        <w:pStyle w:val="NormalWeb"/>
        <w:spacing w:line="360" w:lineRule="auto"/>
        <w:jc w:val="both"/>
      </w:pPr>
      <w:r w:rsidRPr="001E6167">
        <w:rPr>
          <w:b/>
        </w:rPr>
        <w:lastRenderedPageBreak/>
        <w:t>Manaus</w:t>
      </w:r>
      <w:r w:rsidR="00C63ABF" w:rsidRPr="001E6167">
        <w:rPr>
          <w:b/>
        </w:rPr>
        <w:t xml:space="preserve"> (AM)</w:t>
      </w:r>
      <w:r w:rsidR="00C63ABF" w:rsidRPr="001E6167">
        <w:t>3% dos resíduos coletados são reciclados Volume médio recolhido por Coleta Seletiva em 2016: 932 ton./mês População atendida pela coleta seletiva: 15%</w:t>
      </w:r>
    </w:p>
    <w:p w14:paraId="0469F77D" w14:textId="77777777" w:rsidR="00C63ABF" w:rsidRPr="001E6167" w:rsidRDefault="001E6167" w:rsidP="001E6167">
      <w:pPr>
        <w:pStyle w:val="NormalWeb"/>
        <w:spacing w:line="360" w:lineRule="auto"/>
        <w:jc w:val="both"/>
      </w:pPr>
      <w:r w:rsidRPr="001E6167">
        <w:rPr>
          <w:b/>
        </w:rPr>
        <w:t>Natal</w:t>
      </w:r>
      <w:r w:rsidR="00C63ABF" w:rsidRPr="001E6167">
        <w:rPr>
          <w:b/>
        </w:rPr>
        <w:t xml:space="preserve"> (RN)</w:t>
      </w:r>
      <w:r w:rsidR="00C63ABF" w:rsidRPr="001E6167">
        <w:t>4% dos resíduos coletados são reciclados Volume médio recolhido por Coleta Seletiva em 2016: 30 ton./mês População atendida pela coleta seletiva: 35%</w:t>
      </w:r>
    </w:p>
    <w:p w14:paraId="70483AF8" w14:textId="77777777" w:rsidR="00C63ABF" w:rsidRPr="001E6167" w:rsidRDefault="001E6167" w:rsidP="001E6167">
      <w:pPr>
        <w:pStyle w:val="NormalWeb"/>
        <w:spacing w:line="360" w:lineRule="auto"/>
        <w:jc w:val="both"/>
      </w:pPr>
      <w:r w:rsidRPr="001E6167">
        <w:rPr>
          <w:b/>
        </w:rPr>
        <w:t xml:space="preserve">Porto alegre </w:t>
      </w:r>
      <w:r w:rsidR="00C63ABF" w:rsidRPr="001E6167">
        <w:rPr>
          <w:b/>
        </w:rPr>
        <w:t>(RS)</w:t>
      </w:r>
      <w:r w:rsidR="00C63ABF" w:rsidRPr="001E6167">
        <w:t>10% dos resíduos coletados são reciclados Volume médio recolhido por Coleta Seletiva em 2016: 282 ton./mês População atendida pela coleta seletiva: 100%</w:t>
      </w:r>
    </w:p>
    <w:p w14:paraId="1E0B1DA7" w14:textId="77777777" w:rsidR="00C63ABF" w:rsidRPr="001E6167" w:rsidRDefault="001E6167" w:rsidP="001E6167">
      <w:pPr>
        <w:pStyle w:val="NormalWeb"/>
        <w:spacing w:line="360" w:lineRule="auto"/>
        <w:jc w:val="both"/>
      </w:pPr>
      <w:r w:rsidRPr="001E6167">
        <w:rPr>
          <w:b/>
        </w:rPr>
        <w:t>Recife</w:t>
      </w:r>
      <w:r w:rsidR="00C63ABF" w:rsidRPr="001E6167">
        <w:rPr>
          <w:b/>
        </w:rPr>
        <w:t xml:space="preserve"> (PE)</w:t>
      </w:r>
      <w:r w:rsidR="00C63ABF" w:rsidRPr="001E6167">
        <w:t>2% dos resíduos coletados são reciclados Volume médio recolhido por Coleta Seletiva em 2016: 200 ton./mês População atendida pela coleta seletiva: 17%</w:t>
      </w:r>
    </w:p>
    <w:p w14:paraId="2B7D5654" w14:textId="77777777" w:rsidR="00C63ABF" w:rsidRPr="001E6167" w:rsidRDefault="001E6167" w:rsidP="001E6167">
      <w:pPr>
        <w:pStyle w:val="NormalWeb"/>
        <w:spacing w:line="360" w:lineRule="auto"/>
        <w:jc w:val="both"/>
      </w:pPr>
      <w:r w:rsidRPr="001E6167">
        <w:rPr>
          <w:b/>
        </w:rPr>
        <w:t xml:space="preserve">Rio de janeiro </w:t>
      </w:r>
      <w:r w:rsidR="00C63ABF" w:rsidRPr="001E6167">
        <w:rPr>
          <w:b/>
        </w:rPr>
        <w:t>(RJ)</w:t>
      </w:r>
      <w:r w:rsidR="00C63ABF" w:rsidRPr="001E6167">
        <w:t>5% dos resíduos coletados são reciclados Volume médio recolhido por Coleta Seletiva em 2016: 2.783 ton./mês População atendida pela coleta seletiva: 65%</w:t>
      </w:r>
    </w:p>
    <w:p w14:paraId="02659303" w14:textId="77777777" w:rsidR="00C63ABF" w:rsidRPr="001E6167" w:rsidRDefault="001E6167" w:rsidP="001E6167">
      <w:pPr>
        <w:pStyle w:val="NormalWeb"/>
        <w:spacing w:line="360" w:lineRule="auto"/>
        <w:jc w:val="both"/>
      </w:pPr>
      <w:r w:rsidRPr="001E6167">
        <w:rPr>
          <w:b/>
        </w:rPr>
        <w:t>Salvador</w:t>
      </w:r>
      <w:r w:rsidR="00C63ABF" w:rsidRPr="001E6167">
        <w:rPr>
          <w:b/>
        </w:rPr>
        <w:t xml:space="preserve"> (BA)</w:t>
      </w:r>
      <w:r w:rsidR="00C63ABF" w:rsidRPr="001E6167">
        <w:t>1% a 2% dos resíduos coletados são reciclados Volume médio recolhido por Coleta Seletiva em 2016: 460 ton./mês População atendida pela coleta seletiva: 20%</w:t>
      </w:r>
    </w:p>
    <w:p w14:paraId="0DC579F0" w14:textId="77777777" w:rsidR="00C63ABF" w:rsidRPr="001E6167" w:rsidRDefault="001E6167" w:rsidP="001E6167">
      <w:pPr>
        <w:pStyle w:val="NormalWeb"/>
        <w:spacing w:line="360" w:lineRule="auto"/>
        <w:jc w:val="both"/>
      </w:pPr>
      <w:r w:rsidRPr="001E6167">
        <w:rPr>
          <w:b/>
        </w:rPr>
        <w:t xml:space="preserve">São </w:t>
      </w:r>
      <w:proofErr w:type="spellStart"/>
      <w:r w:rsidRPr="001E6167">
        <w:rPr>
          <w:b/>
        </w:rPr>
        <w:t>paulo</w:t>
      </w:r>
      <w:proofErr w:type="spellEnd"/>
      <w:r w:rsidRPr="001E6167">
        <w:rPr>
          <w:b/>
        </w:rPr>
        <w:t xml:space="preserve"> </w:t>
      </w:r>
      <w:r w:rsidR="00C63ABF" w:rsidRPr="001E6167">
        <w:rPr>
          <w:b/>
        </w:rPr>
        <w:t>(SP)</w:t>
      </w:r>
      <w:r w:rsidR="00C63ABF" w:rsidRPr="001E6167">
        <w:t>7% dos resíduos coletados são reciclados Volume médio recolhido por Coleta Seletiva em 2016: 7.500 ton./mês População atendida pela coleta seletiva: 87%</w:t>
      </w:r>
    </w:p>
    <w:p w14:paraId="6BE3A73B" w14:textId="77777777" w:rsidR="00C63ABF" w:rsidRPr="001E6167" w:rsidRDefault="00C63ABF" w:rsidP="001E6167">
      <w:pPr>
        <w:pStyle w:val="NormalWeb"/>
        <w:spacing w:line="360" w:lineRule="auto"/>
        <w:jc w:val="both"/>
      </w:pPr>
    </w:p>
    <w:p w14:paraId="17937860" w14:textId="77777777" w:rsidR="00C63ABF" w:rsidRDefault="00C63ABF" w:rsidP="00C63ABF">
      <w:pPr>
        <w:pStyle w:val="NormalWeb"/>
        <w:spacing w:line="360" w:lineRule="auto"/>
        <w:rPr>
          <w:b/>
        </w:rPr>
      </w:pPr>
      <w:r>
        <w:rPr>
          <w:b/>
        </w:rPr>
        <w:t>3.</w:t>
      </w:r>
      <w:r w:rsidR="00363325">
        <w:rPr>
          <w:b/>
        </w:rPr>
        <w:t xml:space="preserve"> </w:t>
      </w:r>
      <w:r>
        <w:rPr>
          <w:b/>
        </w:rPr>
        <w:t>Metodologia</w:t>
      </w:r>
    </w:p>
    <w:p w14:paraId="0F7DAAC2" w14:textId="16652B1E" w:rsidR="00C63ABF" w:rsidRDefault="00C63ABF" w:rsidP="00363325">
      <w:pPr>
        <w:pStyle w:val="NormalWeb"/>
        <w:spacing w:line="360" w:lineRule="auto"/>
        <w:ind w:firstLine="709"/>
      </w:pPr>
      <w:r>
        <w:t xml:space="preserve">A pesquisa foi </w:t>
      </w:r>
      <w:r w:rsidR="00363325">
        <w:t xml:space="preserve">caracterizada como </w:t>
      </w:r>
      <w:r>
        <w:t>exploratória po</w:t>
      </w:r>
      <w:r w:rsidR="00363325">
        <w:t>r</w:t>
      </w:r>
      <w:r>
        <w:t xml:space="preserve"> proporciona</w:t>
      </w:r>
      <w:r w:rsidR="00363325">
        <w:t xml:space="preserve">r, </w:t>
      </w:r>
      <w:r>
        <w:t>segundo G</w:t>
      </w:r>
      <w:r w:rsidR="00363325">
        <w:t>il</w:t>
      </w:r>
      <w:r>
        <w:t xml:space="preserve"> (1998</w:t>
      </w:r>
      <w:r w:rsidR="00363325">
        <w:t>,</w:t>
      </w:r>
      <w:r>
        <w:t xml:space="preserve"> p</w:t>
      </w:r>
      <w:r w:rsidR="00363325">
        <w:t xml:space="preserve">. </w:t>
      </w:r>
      <w:r>
        <w:t xml:space="preserve">45), </w:t>
      </w:r>
      <w:r w:rsidR="00363325">
        <w:t>“</w:t>
      </w:r>
      <w:r>
        <w:t>maior familiaridade com o problema, com visitas a torná-lo mais explícito</w:t>
      </w:r>
      <w:r w:rsidR="00363325">
        <w:t>”.</w:t>
      </w:r>
      <w:r>
        <w:t xml:space="preserve"> Para o autor</w:t>
      </w:r>
      <w:r w:rsidR="00363325">
        <w:t>,</w:t>
      </w:r>
      <w:r>
        <w:t xml:space="preserve"> as pesquisas exploratórias têm como principal finalidade desenvolver, esclarecer e modificar conceitos e ideias, tendo em vista a formulação de problemas mais precisos ou hipóteses pesquisáveis para estudos posteriores.</w:t>
      </w:r>
      <w:r w:rsidR="00363325">
        <w:t xml:space="preserve"> Ademais, possui abordagem de análise qualitativa.</w:t>
      </w:r>
      <w:r w:rsidR="005E67EF">
        <w:t xml:space="preserve"> Para Matias-Pereira (2010, p.71), a pesquisa qualitativa não requer o uso de métodos e técnicas estatísticas.</w:t>
      </w:r>
    </w:p>
    <w:p w14:paraId="630C8A93" w14:textId="4022236D" w:rsidR="00C63ABF" w:rsidRDefault="00C63ABF" w:rsidP="00C63ABF">
      <w:pPr>
        <w:pStyle w:val="NormalWeb"/>
        <w:spacing w:line="360" w:lineRule="auto"/>
        <w:ind w:firstLine="709"/>
        <w:contextualSpacing/>
      </w:pPr>
      <w:r>
        <w:lastRenderedPageBreak/>
        <w:t xml:space="preserve">Os dados da pesquisa de campo foram </w:t>
      </w:r>
      <w:r w:rsidR="00363325">
        <w:t>coleta</w:t>
      </w:r>
      <w:r>
        <w:t>dos a partir de observações e entrevistas</w:t>
      </w:r>
      <w:r w:rsidR="00363325">
        <w:t xml:space="preserve"> </w:t>
      </w:r>
      <w:r w:rsidR="00DE2582">
        <w:t xml:space="preserve">realizadas </w:t>
      </w:r>
      <w:r w:rsidR="005E67EF">
        <w:t>com a</w:t>
      </w:r>
      <w:r w:rsidR="00363325">
        <w:t xml:space="preserve"> presidente da </w:t>
      </w:r>
      <w:proofErr w:type="spellStart"/>
      <w:r w:rsidR="00363325">
        <w:t>C</w:t>
      </w:r>
      <w:r w:rsidR="00DE2582">
        <w:t>ooreplast</w:t>
      </w:r>
      <w:proofErr w:type="spellEnd"/>
      <w:r w:rsidR="00DE2582">
        <w:t xml:space="preserve"> e </w:t>
      </w:r>
      <w:r w:rsidR="005E67EF">
        <w:t>com</w:t>
      </w:r>
      <w:r w:rsidR="00DE2582">
        <w:t xml:space="preserve"> quatro</w:t>
      </w:r>
      <w:r>
        <w:t xml:space="preserve"> cooperados</w:t>
      </w:r>
      <w:r w:rsidR="00DE2582">
        <w:t>. T</w:t>
      </w:r>
      <w:r>
        <w:t xml:space="preserve">ambém </w:t>
      </w:r>
      <w:r w:rsidR="001E6167">
        <w:t>se observou</w:t>
      </w:r>
      <w:r>
        <w:t xml:space="preserve"> a dinâmica </w:t>
      </w:r>
      <w:r w:rsidR="00DE2582">
        <w:t xml:space="preserve">da cooperativa </w:t>
      </w:r>
      <w:r>
        <w:t xml:space="preserve">e </w:t>
      </w:r>
      <w:r w:rsidR="00DE2582">
        <w:t xml:space="preserve">os </w:t>
      </w:r>
      <w:r>
        <w:t>instrumentos por eles utilizados.</w:t>
      </w:r>
    </w:p>
    <w:p w14:paraId="732D08C9" w14:textId="77777777" w:rsidR="00C63ABF" w:rsidRDefault="00527708" w:rsidP="00C63ABF">
      <w:pPr>
        <w:pStyle w:val="NormalWeb"/>
        <w:spacing w:line="360" w:lineRule="auto"/>
        <w:ind w:firstLine="709"/>
        <w:contextualSpacing/>
      </w:pPr>
      <w:r>
        <w:t xml:space="preserve">Posteriormente, em conversa informal, os cooperados foram indagados sobre sua chegada e permanência à cooperativa e </w:t>
      </w:r>
      <w:r w:rsidR="00C63ABF">
        <w:t>a</w:t>
      </w:r>
      <w:r>
        <w:t>s</w:t>
      </w:r>
      <w:r w:rsidR="00C63ABF">
        <w:t xml:space="preserve"> respostas </w:t>
      </w:r>
      <w:r>
        <w:t>apresentaram certa homogeneidade:</w:t>
      </w:r>
      <w:r w:rsidR="00C63ABF">
        <w:t xml:space="preserve"> falta de trabalho</w:t>
      </w:r>
      <w:r>
        <w:t xml:space="preserve"> e</w:t>
      </w:r>
      <w:r w:rsidR="00C63ABF">
        <w:t xml:space="preserve"> complemento de renda.</w:t>
      </w:r>
    </w:p>
    <w:p w14:paraId="21B6E9A1" w14:textId="04915FEA" w:rsidR="00C63ABF" w:rsidRDefault="00CA0516" w:rsidP="00C63ABF">
      <w:pPr>
        <w:pStyle w:val="NormalWeb"/>
        <w:spacing w:line="360" w:lineRule="auto"/>
        <w:ind w:firstLine="709"/>
        <w:contextualSpacing/>
      </w:pPr>
      <w:r>
        <w:t xml:space="preserve">Também foi realizada pesquisa bibliográfica em </w:t>
      </w:r>
      <w:r w:rsidR="00C63ABF">
        <w:t xml:space="preserve">livros, sites e </w:t>
      </w:r>
      <w:r>
        <w:t>artigos</w:t>
      </w:r>
      <w:r w:rsidR="002568E5">
        <w:t>.</w:t>
      </w:r>
      <w:r w:rsidR="005E67EF">
        <w:t xml:space="preserve"> </w:t>
      </w:r>
      <w:r w:rsidR="002568E5">
        <w:t xml:space="preserve">Por ser básica, gera conhecimentos úteis </w:t>
      </w:r>
      <w:proofErr w:type="gramStart"/>
      <w:r w:rsidR="002568E5">
        <w:t>pra</w:t>
      </w:r>
      <w:proofErr w:type="gramEnd"/>
      <w:r w:rsidR="002568E5">
        <w:t xml:space="preserve"> o avanço da ciência </w:t>
      </w:r>
      <w:r w:rsidR="002568E5">
        <w:t>(MATIAS-PEREIRA, 2010, p.71).</w:t>
      </w:r>
    </w:p>
    <w:p w14:paraId="012D7A77" w14:textId="77777777" w:rsidR="007664AD" w:rsidRDefault="007664AD" w:rsidP="00C63ABF">
      <w:pPr>
        <w:pStyle w:val="NormalWeb"/>
        <w:spacing w:line="360" w:lineRule="auto"/>
        <w:ind w:firstLine="709"/>
        <w:contextualSpacing/>
      </w:pPr>
    </w:p>
    <w:p w14:paraId="48BFEAD1" w14:textId="77777777" w:rsidR="00C63ABF" w:rsidRPr="00A16D43" w:rsidRDefault="00C63ABF" w:rsidP="00A16D43">
      <w:pPr>
        <w:pStyle w:val="NormalWeb"/>
        <w:jc w:val="both"/>
        <w:rPr>
          <w:b/>
        </w:rPr>
      </w:pPr>
      <w:r w:rsidRPr="00A16D43">
        <w:rPr>
          <w:b/>
        </w:rPr>
        <w:t>3.1</w:t>
      </w:r>
      <w:r w:rsidR="007664AD" w:rsidRPr="00A16D43">
        <w:rPr>
          <w:b/>
        </w:rPr>
        <w:t xml:space="preserve"> </w:t>
      </w:r>
      <w:r w:rsidRPr="00A16D43">
        <w:rPr>
          <w:b/>
        </w:rPr>
        <w:t xml:space="preserve">Características da Empresa </w:t>
      </w:r>
    </w:p>
    <w:p w14:paraId="05A027A0" w14:textId="77777777" w:rsidR="00C63ABF" w:rsidRPr="00A16D43" w:rsidRDefault="00C63ABF" w:rsidP="00A16D43">
      <w:pPr>
        <w:pStyle w:val="NormalWeb"/>
        <w:jc w:val="both"/>
        <w:rPr>
          <w:b/>
          <w:bCs/>
        </w:rPr>
      </w:pPr>
      <w:r w:rsidRPr="00A16D43">
        <w:rPr>
          <w:b/>
          <w:bCs/>
        </w:rPr>
        <w:t>COOREPLAST - Cooperativa de Reciclagem de Plástico de abreu e Lima</w:t>
      </w:r>
    </w:p>
    <w:p w14:paraId="6C1CDFF1" w14:textId="77777777" w:rsidR="00C63ABF" w:rsidRPr="00A16D43" w:rsidRDefault="00C63ABF" w:rsidP="00A16D43">
      <w:pPr>
        <w:pStyle w:val="NormalWeb"/>
        <w:spacing w:line="360" w:lineRule="auto"/>
        <w:ind w:firstLine="709"/>
        <w:contextualSpacing/>
        <w:jc w:val="both"/>
      </w:pPr>
      <w:r w:rsidRPr="00A16D43">
        <w:t>A</w:t>
      </w:r>
      <w:r w:rsidR="002B3A83">
        <w:t xml:space="preserve"> </w:t>
      </w:r>
      <w:proofErr w:type="spellStart"/>
      <w:r w:rsidRPr="00A16D43">
        <w:t>Cooreplast</w:t>
      </w:r>
      <w:proofErr w:type="spellEnd"/>
      <w:r w:rsidRPr="00A16D43">
        <w:t xml:space="preserve"> surgiu d</w:t>
      </w:r>
      <w:r w:rsidR="002B3A83">
        <w:t>a necessidade de um grupo</w:t>
      </w:r>
      <w:r w:rsidRPr="00A16D43">
        <w:t xml:space="preserve"> de pessoas</w:t>
      </w:r>
      <w:r w:rsidR="002B3A83">
        <w:t xml:space="preserve"> que </w:t>
      </w:r>
      <w:r w:rsidRPr="00A16D43">
        <w:t>antes tinham como sua fonte de renda a pesca de crustáceo no mangue da cidade de</w:t>
      </w:r>
      <w:r w:rsidR="00C266C5">
        <w:t xml:space="preserve"> A</w:t>
      </w:r>
      <w:r w:rsidRPr="00A16D43">
        <w:t>breu e</w:t>
      </w:r>
      <w:r w:rsidR="00C266C5">
        <w:t xml:space="preserve"> L</w:t>
      </w:r>
      <w:r w:rsidRPr="00A16D43">
        <w:t>ima</w:t>
      </w:r>
      <w:r w:rsidR="00C266C5">
        <w:t>. C</w:t>
      </w:r>
      <w:r w:rsidRPr="00A16D43">
        <w:t xml:space="preserve">om a poluição </w:t>
      </w:r>
      <w:r w:rsidR="00C266C5">
        <w:t xml:space="preserve">do mangue, </w:t>
      </w:r>
      <w:r w:rsidR="002B3A83">
        <w:t xml:space="preserve">ocorreu </w:t>
      </w:r>
      <w:r w:rsidRPr="00A16D43">
        <w:t>o desaparecimento do seu maior produto de vendas</w:t>
      </w:r>
      <w:r w:rsidR="002B3A83">
        <w:t xml:space="preserve"> e de fonte de renda para </w:t>
      </w:r>
      <w:r w:rsidR="00C266C5">
        <w:t xml:space="preserve">o </w:t>
      </w:r>
      <w:r w:rsidR="002B3A83">
        <w:t>sustento</w:t>
      </w:r>
      <w:r w:rsidR="00C266C5">
        <w:t xml:space="preserve"> dessas pessoas</w:t>
      </w:r>
      <w:r w:rsidR="002B3A83">
        <w:t xml:space="preserve">. </w:t>
      </w:r>
      <w:r w:rsidR="00C266C5">
        <w:t>Como medida de enfrentamento d</w:t>
      </w:r>
      <w:r w:rsidR="002B3A83">
        <w:t xml:space="preserve">essa dificuldade, </w:t>
      </w:r>
      <w:r w:rsidRPr="00A16D43">
        <w:t xml:space="preserve">surgiu a iniciativa de criar outro tipo de ocupação e fonte de renda </w:t>
      </w:r>
      <w:r w:rsidR="00C266C5">
        <w:t xml:space="preserve">surgindo assim a Cooperativa de catadores. </w:t>
      </w:r>
    </w:p>
    <w:p w14:paraId="2AC810F2" w14:textId="77777777" w:rsidR="00C63ABF" w:rsidRPr="00A16D43" w:rsidRDefault="00C63ABF" w:rsidP="00A16D43">
      <w:pPr>
        <w:pStyle w:val="NormalWeb"/>
        <w:spacing w:line="360" w:lineRule="auto"/>
        <w:ind w:firstLine="709"/>
        <w:contextualSpacing/>
        <w:jc w:val="both"/>
      </w:pPr>
      <w:r w:rsidRPr="00A16D43">
        <w:rPr>
          <w:shd w:val="clear" w:color="auto" w:fill="FFFFFF"/>
        </w:rPr>
        <w:t xml:space="preserve">A Cooperativa de Reciclagem de Plástico – COOREPLAST foi fundada em 2004 com sede na Travessa Rio Madeira, 1134, Fosfato, Abreu e Lima – Pernambuco. No mesmo local se encontra instalado o galpão de triagem da cooperativa e as outras instalações </w:t>
      </w:r>
      <w:r w:rsidRPr="00A16D43">
        <w:t>físicas onde encontra-se o maquinário necessário para o funcionamento de uma unidade produtiva de reciclagem de plástico e materiais armazenados e estocados para futura comercialização</w:t>
      </w:r>
    </w:p>
    <w:p w14:paraId="583ED912" w14:textId="77777777" w:rsidR="007664AD" w:rsidRPr="00A16D43" w:rsidRDefault="007664AD" w:rsidP="00A16D43">
      <w:pPr>
        <w:pStyle w:val="NormalWeb"/>
        <w:spacing w:line="360" w:lineRule="auto"/>
        <w:ind w:firstLine="709"/>
        <w:contextualSpacing/>
        <w:jc w:val="both"/>
      </w:pPr>
    </w:p>
    <w:p w14:paraId="7E1A7A7A" w14:textId="77777777" w:rsidR="007664AD" w:rsidRPr="00A16D43" w:rsidRDefault="007664AD" w:rsidP="00A16D43">
      <w:pPr>
        <w:pStyle w:val="NormalWeb"/>
        <w:spacing w:line="360" w:lineRule="auto"/>
        <w:ind w:firstLine="709"/>
        <w:contextualSpacing/>
        <w:jc w:val="both"/>
      </w:pPr>
    </w:p>
    <w:p w14:paraId="58D98C96" w14:textId="77777777" w:rsidR="007664AD" w:rsidRPr="00A16D43" w:rsidRDefault="007664AD" w:rsidP="00A16D43">
      <w:pPr>
        <w:pStyle w:val="NormalWeb"/>
        <w:spacing w:line="360" w:lineRule="auto"/>
        <w:ind w:firstLine="709"/>
        <w:contextualSpacing/>
        <w:jc w:val="both"/>
      </w:pPr>
    </w:p>
    <w:p w14:paraId="2CF3307C" w14:textId="77777777" w:rsidR="007664AD" w:rsidRPr="00A16D43" w:rsidRDefault="007664AD" w:rsidP="00C266C5">
      <w:pPr>
        <w:pStyle w:val="NormalWeb"/>
        <w:spacing w:line="360" w:lineRule="auto"/>
        <w:ind w:firstLine="709"/>
        <w:contextualSpacing/>
        <w:jc w:val="center"/>
        <w:rPr>
          <w:sz w:val="20"/>
          <w:szCs w:val="20"/>
        </w:rPr>
      </w:pPr>
      <w:r w:rsidRPr="00A16D43">
        <w:rPr>
          <w:sz w:val="20"/>
          <w:szCs w:val="20"/>
        </w:rPr>
        <w:t xml:space="preserve">Fotografia 1. Logomarca da </w:t>
      </w:r>
      <w:proofErr w:type="spellStart"/>
      <w:r w:rsidRPr="00A16D43">
        <w:rPr>
          <w:sz w:val="20"/>
          <w:szCs w:val="20"/>
        </w:rPr>
        <w:t>Cooreplast</w:t>
      </w:r>
      <w:proofErr w:type="spellEnd"/>
    </w:p>
    <w:p w14:paraId="0897BE4C" w14:textId="77777777" w:rsidR="00C63ABF" w:rsidRPr="00A16D43" w:rsidRDefault="00C63ABF" w:rsidP="00C266C5">
      <w:pPr>
        <w:pStyle w:val="NormalWeb"/>
        <w:jc w:val="center"/>
      </w:pPr>
      <w:r w:rsidRPr="00A16D43">
        <w:rPr>
          <w:noProof/>
          <w:shd w:val="clear" w:color="auto" w:fill="FFFFFF"/>
        </w:rPr>
        <w:lastRenderedPageBreak/>
        <w:drawing>
          <wp:inline distT="0" distB="0" distL="0" distR="0" wp14:anchorId="48F2E02A" wp14:editId="288E8DDD">
            <wp:extent cx="4019550" cy="2266950"/>
            <wp:effectExtent l="0" t="0" r="0" b="0"/>
            <wp:docPr id="11" name="Imagem 11" descr="P_20180327_13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_20180327_1344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0" cy="2266950"/>
                    </a:xfrm>
                    <a:prstGeom prst="rect">
                      <a:avLst/>
                    </a:prstGeom>
                    <a:noFill/>
                    <a:ln>
                      <a:noFill/>
                    </a:ln>
                  </pic:spPr>
                </pic:pic>
              </a:graphicData>
            </a:graphic>
          </wp:inline>
        </w:drawing>
      </w:r>
    </w:p>
    <w:p w14:paraId="406C1465" w14:textId="77777777" w:rsidR="00C63ABF" w:rsidRPr="00A16D43" w:rsidRDefault="00C63ABF" w:rsidP="00C266C5">
      <w:pPr>
        <w:pStyle w:val="NormalWeb"/>
        <w:contextualSpacing/>
        <w:jc w:val="center"/>
        <w:rPr>
          <w:sz w:val="20"/>
          <w:szCs w:val="20"/>
        </w:rPr>
      </w:pPr>
      <w:r w:rsidRPr="00A16D43">
        <w:rPr>
          <w:sz w:val="20"/>
          <w:szCs w:val="20"/>
        </w:rPr>
        <w:t xml:space="preserve">Fonte: </w:t>
      </w:r>
      <w:r w:rsidR="006413E1" w:rsidRPr="00A16D43">
        <w:rPr>
          <w:sz w:val="20"/>
          <w:szCs w:val="20"/>
        </w:rPr>
        <w:t>Reti</w:t>
      </w:r>
      <w:r w:rsidR="007664AD" w:rsidRPr="00A16D43">
        <w:rPr>
          <w:sz w:val="20"/>
          <w:szCs w:val="20"/>
        </w:rPr>
        <w:t xml:space="preserve">rada pelos autores na sede da </w:t>
      </w:r>
      <w:proofErr w:type="spellStart"/>
      <w:r w:rsidR="007664AD" w:rsidRPr="00A16D43">
        <w:rPr>
          <w:sz w:val="20"/>
          <w:szCs w:val="20"/>
        </w:rPr>
        <w:t>Cooreplast</w:t>
      </w:r>
      <w:proofErr w:type="spellEnd"/>
      <w:r w:rsidR="007664AD" w:rsidRPr="00A16D43">
        <w:rPr>
          <w:sz w:val="20"/>
          <w:szCs w:val="20"/>
        </w:rPr>
        <w:t xml:space="preserve">, </w:t>
      </w:r>
      <w:r w:rsidRPr="00A16D43">
        <w:rPr>
          <w:sz w:val="20"/>
          <w:szCs w:val="20"/>
        </w:rPr>
        <w:t>2018.</w:t>
      </w:r>
    </w:p>
    <w:p w14:paraId="0D5735AB" w14:textId="77777777" w:rsidR="00C63ABF" w:rsidRPr="00A16D43" w:rsidRDefault="00C63ABF" w:rsidP="00A16D43">
      <w:pPr>
        <w:pStyle w:val="NormalWeb"/>
        <w:contextualSpacing/>
        <w:jc w:val="both"/>
      </w:pPr>
    </w:p>
    <w:p w14:paraId="65B2A5D4" w14:textId="77777777" w:rsidR="007664AD" w:rsidRPr="00A16D43" w:rsidRDefault="00C63ABF" w:rsidP="00A16D43">
      <w:pPr>
        <w:pStyle w:val="NormalWeb"/>
        <w:spacing w:line="360" w:lineRule="auto"/>
        <w:jc w:val="both"/>
      </w:pPr>
      <w:r w:rsidRPr="00A16D43">
        <w:tab/>
      </w:r>
    </w:p>
    <w:p w14:paraId="1190A583" w14:textId="77777777" w:rsidR="00C63ABF" w:rsidRPr="00C266C5" w:rsidRDefault="00C63ABF" w:rsidP="00A16D43">
      <w:pPr>
        <w:pStyle w:val="NormalWeb"/>
        <w:spacing w:line="360" w:lineRule="auto"/>
        <w:jc w:val="both"/>
        <w:rPr>
          <w:rFonts w:ascii="Georgia" w:hAnsi="Georgia"/>
          <w:shd w:val="clear" w:color="auto" w:fill="FFFFFF"/>
        </w:rPr>
      </w:pPr>
      <w:r w:rsidRPr="00A16D43">
        <w:t xml:space="preserve">A unidade de beneficiamento de plástico </w:t>
      </w:r>
      <w:r w:rsidR="00C266C5">
        <w:t>foi doada</w:t>
      </w:r>
      <w:r w:rsidRPr="00A16D43">
        <w:t xml:space="preserve"> pela PETROBRÁS, a partir de uma negociação feita por técnicos da Universidade Federal Rural de Pernambuco, que em 2003 passaram a atuar, incubando a Cooperativa e passando a planejar e monitorar uma operação de coleta seletiva por ela desenvolvida.</w:t>
      </w:r>
      <w:r w:rsidR="00C266C5">
        <w:rPr>
          <w:rFonts w:ascii="Georgia" w:hAnsi="Georgia"/>
          <w:shd w:val="clear" w:color="auto" w:fill="FFFFFF"/>
        </w:rPr>
        <w:t xml:space="preserve"> É f</w:t>
      </w:r>
      <w:r w:rsidRPr="00A16D43">
        <w:t xml:space="preserve">ormada por 11 catadores que </w:t>
      </w:r>
      <w:r w:rsidR="001E6167" w:rsidRPr="00A16D43">
        <w:t>se revezam</w:t>
      </w:r>
      <w:r w:rsidRPr="00A16D43">
        <w:t xml:space="preserve"> em carrinhos de coleta pelas ruas, outros pelos comércio e lojas que são:</w:t>
      </w:r>
      <w:r w:rsidR="001E6167" w:rsidRPr="00A16D43">
        <w:t xml:space="preserve"> </w:t>
      </w:r>
      <w:r w:rsidRPr="00A16D43">
        <w:t xml:space="preserve">Supermercado todo dia Abreu e Lima centro, Supermercado trevo, Supermercado </w:t>
      </w:r>
      <w:r w:rsidR="00C266C5">
        <w:t>A</w:t>
      </w:r>
      <w:r w:rsidRPr="00A16D43">
        <w:t xml:space="preserve">rco </w:t>
      </w:r>
      <w:r w:rsidR="00C266C5">
        <w:t>M</w:t>
      </w:r>
      <w:r w:rsidRPr="00A16D43">
        <w:t xml:space="preserve">ix, Supermercado </w:t>
      </w:r>
      <w:r w:rsidR="00C266C5">
        <w:t>T</w:t>
      </w:r>
      <w:r w:rsidRPr="00A16D43">
        <w:t xml:space="preserve">odo </w:t>
      </w:r>
      <w:r w:rsidR="00C266C5">
        <w:t>D</w:t>
      </w:r>
      <w:r w:rsidRPr="00A16D43">
        <w:t>ia</w:t>
      </w:r>
      <w:r w:rsidR="00C266C5">
        <w:t xml:space="preserve">, ambos localizados </w:t>
      </w:r>
      <w:r w:rsidRPr="00A16D43">
        <w:t xml:space="preserve">no bairro de </w:t>
      </w:r>
      <w:r w:rsidR="00C266C5">
        <w:t>C</w:t>
      </w:r>
      <w:r w:rsidRPr="00A16D43">
        <w:t>aetés</w:t>
      </w:r>
      <w:r w:rsidR="00C266C5">
        <w:t xml:space="preserve"> em Abreu e Lima.</w:t>
      </w:r>
    </w:p>
    <w:p w14:paraId="752A50DA" w14:textId="77777777" w:rsidR="006413E1" w:rsidRPr="00A16D43" w:rsidRDefault="006413E1" w:rsidP="00C266C5">
      <w:pPr>
        <w:pStyle w:val="NormalWeb"/>
        <w:spacing w:line="360" w:lineRule="auto"/>
        <w:contextualSpacing/>
        <w:jc w:val="center"/>
        <w:rPr>
          <w:sz w:val="20"/>
          <w:szCs w:val="20"/>
        </w:rPr>
      </w:pPr>
      <w:r w:rsidRPr="00A16D43">
        <w:rPr>
          <w:sz w:val="20"/>
          <w:szCs w:val="20"/>
        </w:rPr>
        <w:t xml:space="preserve">Fotografia 2. Transporte dos resíduos para a sede da </w:t>
      </w:r>
      <w:proofErr w:type="spellStart"/>
      <w:r w:rsidRPr="00A16D43">
        <w:rPr>
          <w:sz w:val="20"/>
          <w:szCs w:val="20"/>
        </w:rPr>
        <w:t>Cooreplast</w:t>
      </w:r>
      <w:proofErr w:type="spellEnd"/>
    </w:p>
    <w:p w14:paraId="736CB939" w14:textId="77777777" w:rsidR="00C63ABF" w:rsidRPr="00A16D43" w:rsidRDefault="00C63ABF" w:rsidP="00C266C5">
      <w:pPr>
        <w:pStyle w:val="NormalWeb"/>
        <w:contextualSpacing/>
        <w:jc w:val="center"/>
        <w:rPr>
          <w:sz w:val="20"/>
          <w:szCs w:val="20"/>
        </w:rPr>
      </w:pPr>
      <w:r w:rsidRPr="00A16D43">
        <w:rPr>
          <w:noProof/>
        </w:rPr>
        <w:drawing>
          <wp:inline distT="0" distB="0" distL="0" distR="0" wp14:anchorId="7FE5329F" wp14:editId="16D3E7B7">
            <wp:extent cx="4105275" cy="1819275"/>
            <wp:effectExtent l="0" t="0" r="0" b="0"/>
            <wp:docPr id="10" name="Imagem 10" descr="P_20180326_12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_20180326_1209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5275" cy="1819275"/>
                    </a:xfrm>
                    <a:prstGeom prst="rect">
                      <a:avLst/>
                    </a:prstGeom>
                    <a:noFill/>
                    <a:ln>
                      <a:noFill/>
                    </a:ln>
                  </pic:spPr>
                </pic:pic>
              </a:graphicData>
            </a:graphic>
          </wp:inline>
        </w:drawing>
      </w:r>
    </w:p>
    <w:p w14:paraId="2D0AADA1" w14:textId="77777777" w:rsidR="006413E1" w:rsidRPr="00A16D43" w:rsidRDefault="006413E1" w:rsidP="00C266C5">
      <w:pPr>
        <w:pStyle w:val="NormalWeb"/>
        <w:contextualSpacing/>
        <w:jc w:val="center"/>
        <w:rPr>
          <w:sz w:val="20"/>
          <w:szCs w:val="20"/>
        </w:rPr>
      </w:pPr>
      <w:r w:rsidRPr="00A16D43">
        <w:rPr>
          <w:sz w:val="20"/>
          <w:szCs w:val="20"/>
        </w:rPr>
        <w:t>Fonte: Retirada pelos autores, 2018.</w:t>
      </w:r>
    </w:p>
    <w:p w14:paraId="0DB3BEF3" w14:textId="77777777" w:rsidR="00C63ABF" w:rsidRPr="00A16D43" w:rsidRDefault="00C63ABF" w:rsidP="00A16D43">
      <w:pPr>
        <w:pStyle w:val="NormalWeb"/>
        <w:contextualSpacing/>
        <w:jc w:val="both"/>
        <w:rPr>
          <w:sz w:val="20"/>
          <w:szCs w:val="20"/>
        </w:rPr>
      </w:pPr>
    </w:p>
    <w:p w14:paraId="43B1325D" w14:textId="77777777" w:rsidR="00C63ABF" w:rsidRPr="00A16D43" w:rsidRDefault="00C63ABF" w:rsidP="00A16D43">
      <w:pPr>
        <w:pStyle w:val="NormalWeb"/>
        <w:contextualSpacing/>
        <w:jc w:val="both"/>
        <w:rPr>
          <w:sz w:val="20"/>
          <w:szCs w:val="20"/>
        </w:rPr>
      </w:pPr>
    </w:p>
    <w:p w14:paraId="7FE5FB90" w14:textId="77777777" w:rsidR="00C63ABF" w:rsidRPr="00A16D43" w:rsidRDefault="00C63ABF" w:rsidP="00A16D43">
      <w:pPr>
        <w:pStyle w:val="NormalWeb"/>
        <w:contextualSpacing/>
        <w:jc w:val="both"/>
        <w:rPr>
          <w:sz w:val="20"/>
          <w:szCs w:val="20"/>
        </w:rPr>
      </w:pPr>
    </w:p>
    <w:p w14:paraId="34F0C517" w14:textId="77777777" w:rsidR="00C63ABF" w:rsidRPr="00A16D43" w:rsidRDefault="00C63ABF" w:rsidP="00A16D43">
      <w:pPr>
        <w:pStyle w:val="NormalWeb"/>
        <w:spacing w:line="360" w:lineRule="auto"/>
        <w:ind w:firstLine="709"/>
        <w:jc w:val="both"/>
      </w:pPr>
      <w:r w:rsidRPr="00A16D43">
        <w:t xml:space="preserve">A </w:t>
      </w:r>
      <w:r w:rsidR="001E6167" w:rsidRPr="00A16D43">
        <w:t>coleta realizada</w:t>
      </w:r>
      <w:r w:rsidRPr="00A16D43">
        <w:t xml:space="preserve"> nos supermachos e nas ruas, são </w:t>
      </w:r>
      <w:r w:rsidR="001E6167" w:rsidRPr="00A16D43">
        <w:t>levados</w:t>
      </w:r>
      <w:r w:rsidRPr="00A16D43">
        <w:t xml:space="preserve"> para o dep</w:t>
      </w:r>
      <w:r w:rsidR="001E6167" w:rsidRPr="00A16D43">
        <w:t>ó</w:t>
      </w:r>
      <w:r w:rsidRPr="00A16D43">
        <w:t xml:space="preserve">sito da cooperativa, </w:t>
      </w:r>
      <w:r w:rsidR="00A16D43">
        <w:t xml:space="preserve">em seguida são </w:t>
      </w:r>
      <w:r w:rsidR="00C266C5">
        <w:t>separadas, prensadas e destinadas</w:t>
      </w:r>
      <w:r w:rsidRPr="00A16D43">
        <w:t xml:space="preserve"> as empresas que reutilizam </w:t>
      </w:r>
      <w:r w:rsidRPr="00A16D43">
        <w:lastRenderedPageBreak/>
        <w:t>os papelões e papeis, que os fazem voltar a sociedade através de caixas, sacolas e ouros matérias reciclado</w:t>
      </w:r>
      <w:r w:rsidR="00C266C5">
        <w:t>s</w:t>
      </w:r>
      <w:r w:rsidRPr="00A16D43">
        <w:t>.</w:t>
      </w:r>
    </w:p>
    <w:p w14:paraId="13C5CDEA" w14:textId="77777777" w:rsidR="00C63ABF" w:rsidRPr="00A16D43" w:rsidRDefault="001E6167" w:rsidP="00A16D43">
      <w:pPr>
        <w:pStyle w:val="NormalWeb"/>
        <w:spacing w:line="360" w:lineRule="auto"/>
        <w:ind w:firstLine="709"/>
        <w:jc w:val="both"/>
      </w:pPr>
      <w:r w:rsidRPr="00A16D43">
        <w:t xml:space="preserve">O papelão segue um fluxo até chegar a </w:t>
      </w:r>
      <w:r w:rsidR="00C63ABF" w:rsidRPr="00A16D43">
        <w:t>seu destino de reciclagem e ser inserido novamente a sociedade, dentro do plano de sustentabilidade.</w:t>
      </w:r>
      <w:r w:rsidRPr="00A16D43">
        <w:t xml:space="preserve"> A figura 5 apresenta esse percurso.</w:t>
      </w:r>
    </w:p>
    <w:p w14:paraId="26793338" w14:textId="77777777" w:rsidR="00B9225F" w:rsidRPr="00A16D43" w:rsidRDefault="00B9225F" w:rsidP="00C266C5">
      <w:pPr>
        <w:pStyle w:val="NormalWeb"/>
        <w:spacing w:line="360" w:lineRule="auto"/>
        <w:jc w:val="center"/>
        <w:rPr>
          <w:sz w:val="20"/>
          <w:szCs w:val="20"/>
        </w:rPr>
      </w:pPr>
      <w:r w:rsidRPr="00A16D43">
        <w:rPr>
          <w:sz w:val="20"/>
          <w:szCs w:val="20"/>
        </w:rPr>
        <w:t>Figura 5. Fluxograma do processo de coleta e reciclagem do papelão</w:t>
      </w:r>
    </w:p>
    <w:p w14:paraId="12AEC170" w14:textId="77777777" w:rsidR="00C63ABF" w:rsidRPr="00A16D43" w:rsidRDefault="00C63ABF" w:rsidP="00A16D43">
      <w:pPr>
        <w:pStyle w:val="NormalWeb"/>
        <w:contextualSpacing/>
        <w:jc w:val="both"/>
      </w:pPr>
      <w:r w:rsidRPr="00A16D43">
        <w:rPr>
          <w:noProof/>
        </w:rPr>
        <w:drawing>
          <wp:inline distT="0" distB="0" distL="0" distR="0" wp14:anchorId="5A6D04F6" wp14:editId="23643506">
            <wp:extent cx="4904740" cy="2714625"/>
            <wp:effectExtent l="0" t="0" r="0" b="952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53FB436" w14:textId="77777777" w:rsidR="00C63ABF" w:rsidRPr="00A16D43" w:rsidRDefault="00C63ABF" w:rsidP="00C266C5">
      <w:pPr>
        <w:pStyle w:val="NormalWeb"/>
        <w:contextualSpacing/>
        <w:jc w:val="center"/>
        <w:rPr>
          <w:sz w:val="20"/>
          <w:szCs w:val="20"/>
        </w:rPr>
      </w:pPr>
      <w:r w:rsidRPr="00A16D43">
        <w:rPr>
          <w:sz w:val="20"/>
          <w:szCs w:val="20"/>
        </w:rPr>
        <w:t>Fonte: Elaborado pelos autores</w:t>
      </w:r>
      <w:r w:rsidR="00B9225F" w:rsidRPr="00A16D43">
        <w:rPr>
          <w:sz w:val="20"/>
          <w:szCs w:val="20"/>
        </w:rPr>
        <w:t>,</w:t>
      </w:r>
      <w:r w:rsidRPr="00A16D43">
        <w:rPr>
          <w:sz w:val="20"/>
          <w:szCs w:val="20"/>
        </w:rPr>
        <w:t xml:space="preserve"> 2018</w:t>
      </w:r>
      <w:r w:rsidR="00B9225F" w:rsidRPr="00A16D43">
        <w:rPr>
          <w:sz w:val="20"/>
          <w:szCs w:val="20"/>
        </w:rPr>
        <w:t>.</w:t>
      </w:r>
    </w:p>
    <w:p w14:paraId="07F1633F" w14:textId="77777777" w:rsidR="00C63ABF" w:rsidRPr="00A16D43" w:rsidRDefault="00C63ABF" w:rsidP="00C266C5">
      <w:pPr>
        <w:pStyle w:val="NormalWeb"/>
        <w:spacing w:line="360" w:lineRule="auto"/>
        <w:jc w:val="center"/>
        <w:rPr>
          <w:sz w:val="20"/>
          <w:szCs w:val="20"/>
        </w:rPr>
      </w:pPr>
    </w:p>
    <w:p w14:paraId="52792361" w14:textId="77777777" w:rsidR="00A92669" w:rsidRPr="00A16D43" w:rsidRDefault="00A92669" w:rsidP="00A92669">
      <w:pPr>
        <w:spacing w:line="360" w:lineRule="auto"/>
        <w:ind w:firstLine="708"/>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Coreplast</w:t>
      </w:r>
      <w:proofErr w:type="spellEnd"/>
      <w:r>
        <w:rPr>
          <w:rFonts w:ascii="Times New Roman" w:hAnsi="Times New Roman"/>
          <w:sz w:val="24"/>
          <w:szCs w:val="24"/>
        </w:rPr>
        <w:t xml:space="preserve"> é f</w:t>
      </w:r>
      <w:r w:rsidRPr="00A16D43">
        <w:rPr>
          <w:rFonts w:ascii="Times New Roman" w:hAnsi="Times New Roman"/>
          <w:sz w:val="24"/>
          <w:szCs w:val="24"/>
        </w:rPr>
        <w:t xml:space="preserve">ormada por uma diretoria </w:t>
      </w:r>
      <w:r>
        <w:rPr>
          <w:rFonts w:ascii="Times New Roman" w:hAnsi="Times New Roman"/>
          <w:sz w:val="24"/>
          <w:szCs w:val="24"/>
        </w:rPr>
        <w:t xml:space="preserve">que na data da pesquisa era representada da seguinte forma: </w:t>
      </w:r>
      <w:r w:rsidRPr="00A16D43">
        <w:rPr>
          <w:rFonts w:ascii="Times New Roman" w:hAnsi="Times New Roman"/>
          <w:sz w:val="24"/>
          <w:szCs w:val="24"/>
        </w:rPr>
        <w:t xml:space="preserve">Presidente: Vânia Maria da </w:t>
      </w:r>
      <w:proofErr w:type="spellStart"/>
      <w:proofErr w:type="gramStart"/>
      <w:r w:rsidRPr="00A16D43">
        <w:rPr>
          <w:rFonts w:ascii="Times New Roman" w:hAnsi="Times New Roman"/>
          <w:sz w:val="24"/>
          <w:szCs w:val="24"/>
        </w:rPr>
        <w:t>Silva</w:t>
      </w:r>
      <w:r>
        <w:rPr>
          <w:rFonts w:ascii="Times New Roman" w:hAnsi="Times New Roman"/>
          <w:sz w:val="24"/>
          <w:szCs w:val="24"/>
        </w:rPr>
        <w:t>;</w:t>
      </w:r>
      <w:r w:rsidRPr="00A16D43">
        <w:rPr>
          <w:rFonts w:ascii="Times New Roman" w:hAnsi="Times New Roman"/>
          <w:sz w:val="24"/>
          <w:szCs w:val="24"/>
        </w:rPr>
        <w:t>Vice</w:t>
      </w:r>
      <w:proofErr w:type="gramEnd"/>
      <w:r w:rsidRPr="00A16D43">
        <w:rPr>
          <w:rFonts w:ascii="Times New Roman" w:hAnsi="Times New Roman"/>
          <w:sz w:val="24"/>
          <w:szCs w:val="24"/>
        </w:rPr>
        <w:t>-presidente</w:t>
      </w:r>
      <w:proofErr w:type="spellEnd"/>
      <w:r w:rsidRPr="00A16D43">
        <w:rPr>
          <w:rFonts w:ascii="Times New Roman" w:hAnsi="Times New Roman"/>
          <w:sz w:val="24"/>
          <w:szCs w:val="24"/>
        </w:rPr>
        <w:t>: Severina José da Costa</w:t>
      </w:r>
      <w:r>
        <w:rPr>
          <w:rFonts w:ascii="Times New Roman" w:hAnsi="Times New Roman"/>
          <w:sz w:val="24"/>
          <w:szCs w:val="24"/>
        </w:rPr>
        <w:t xml:space="preserve">; </w:t>
      </w:r>
      <w:r w:rsidRPr="00A16D43">
        <w:rPr>
          <w:rFonts w:ascii="Times New Roman" w:hAnsi="Times New Roman"/>
          <w:sz w:val="24"/>
          <w:szCs w:val="24"/>
        </w:rPr>
        <w:t>Secretário: Severina Maria Lacerda dos Santos</w:t>
      </w:r>
      <w:r>
        <w:rPr>
          <w:rFonts w:ascii="Times New Roman" w:hAnsi="Times New Roman"/>
          <w:sz w:val="24"/>
          <w:szCs w:val="24"/>
        </w:rPr>
        <w:t xml:space="preserve">; </w:t>
      </w:r>
      <w:r w:rsidRPr="00A16D43">
        <w:rPr>
          <w:rFonts w:ascii="Times New Roman" w:hAnsi="Times New Roman"/>
          <w:sz w:val="24"/>
          <w:szCs w:val="24"/>
        </w:rPr>
        <w:t>Tesoureiro: Elizabete Regina da Silva Braz</w:t>
      </w:r>
      <w:r>
        <w:rPr>
          <w:rFonts w:ascii="Times New Roman" w:hAnsi="Times New Roman"/>
          <w:sz w:val="24"/>
          <w:szCs w:val="24"/>
        </w:rPr>
        <w:t xml:space="preserve">.  Tem como </w:t>
      </w:r>
      <w:r w:rsidRPr="00C266C5">
        <w:rPr>
          <w:rStyle w:val="Forte"/>
          <w:rFonts w:ascii="Times New Roman" w:hAnsi="Times New Roman"/>
          <w:b w:val="0"/>
          <w:sz w:val="24"/>
          <w:szCs w:val="24"/>
          <w:bdr w:val="none" w:sz="0" w:space="0" w:color="auto" w:frame="1"/>
        </w:rPr>
        <w:t>Conselho fiscal:</w:t>
      </w:r>
      <w:r>
        <w:rPr>
          <w:rStyle w:val="Forte"/>
          <w:rFonts w:ascii="Times New Roman" w:hAnsi="Times New Roman"/>
          <w:sz w:val="24"/>
          <w:szCs w:val="24"/>
          <w:bdr w:val="none" w:sz="0" w:space="0" w:color="auto" w:frame="1"/>
        </w:rPr>
        <w:t xml:space="preserve"> </w:t>
      </w:r>
      <w:r w:rsidRPr="00A16D43">
        <w:rPr>
          <w:rStyle w:val="nfase"/>
          <w:rFonts w:ascii="Times New Roman" w:hAnsi="Times New Roman"/>
          <w:i w:val="0"/>
          <w:sz w:val="24"/>
          <w:szCs w:val="24"/>
          <w:bdr w:val="none" w:sz="0" w:space="0" w:color="auto" w:frame="1"/>
        </w:rPr>
        <w:t>Titulares:</w:t>
      </w:r>
      <w:r w:rsidRPr="00A16D43">
        <w:rPr>
          <w:rFonts w:ascii="Times New Roman" w:hAnsi="Times New Roman"/>
          <w:sz w:val="24"/>
          <w:szCs w:val="24"/>
        </w:rPr>
        <w:t xml:space="preserve"> Maria José da Conceição Gaspar; Luzinete Medeiros da Silva; José Lindolfo Martins. </w:t>
      </w:r>
      <w:r w:rsidRPr="00A16D43">
        <w:rPr>
          <w:rStyle w:val="nfase"/>
          <w:rFonts w:ascii="Times New Roman" w:hAnsi="Times New Roman"/>
          <w:i w:val="0"/>
          <w:sz w:val="24"/>
          <w:szCs w:val="24"/>
          <w:bdr w:val="none" w:sz="0" w:space="0" w:color="auto" w:frame="1"/>
        </w:rPr>
        <w:t>Suplentes:</w:t>
      </w:r>
      <w:r w:rsidRPr="00A16D43">
        <w:rPr>
          <w:rFonts w:ascii="Times New Roman" w:hAnsi="Times New Roman"/>
          <w:sz w:val="24"/>
          <w:szCs w:val="24"/>
        </w:rPr>
        <w:t xml:space="preserve"> José Luiz Gonçalves; Maria </w:t>
      </w:r>
      <w:proofErr w:type="spellStart"/>
      <w:r w:rsidRPr="00A16D43">
        <w:rPr>
          <w:rFonts w:ascii="Times New Roman" w:hAnsi="Times New Roman"/>
          <w:sz w:val="24"/>
          <w:szCs w:val="24"/>
        </w:rPr>
        <w:t>Lenilda</w:t>
      </w:r>
      <w:proofErr w:type="spellEnd"/>
      <w:r w:rsidRPr="00A16D43">
        <w:rPr>
          <w:rFonts w:ascii="Times New Roman" w:hAnsi="Times New Roman"/>
          <w:sz w:val="24"/>
          <w:szCs w:val="24"/>
        </w:rPr>
        <w:t xml:space="preserve"> do Nascimento; Leonardo José do Nascimento.</w:t>
      </w:r>
    </w:p>
    <w:p w14:paraId="0C4F229F" w14:textId="77777777" w:rsidR="00A92669" w:rsidRDefault="00A92669" w:rsidP="00C63ABF">
      <w:pPr>
        <w:pStyle w:val="NormalWeb"/>
        <w:rPr>
          <w:b/>
        </w:rPr>
      </w:pPr>
    </w:p>
    <w:p w14:paraId="52EFF432" w14:textId="77777777" w:rsidR="00C63ABF" w:rsidRPr="00A92669" w:rsidRDefault="00C63ABF" w:rsidP="00C63ABF">
      <w:pPr>
        <w:pStyle w:val="NormalWeb"/>
      </w:pPr>
      <w:r w:rsidRPr="00A92669">
        <w:rPr>
          <w:b/>
        </w:rPr>
        <w:t>4</w:t>
      </w:r>
      <w:r w:rsidRPr="00A92669">
        <w:t>.</w:t>
      </w:r>
      <w:r w:rsidRPr="00A92669">
        <w:rPr>
          <w:b/>
        </w:rPr>
        <w:t>Análise dos resultados</w:t>
      </w:r>
    </w:p>
    <w:p w14:paraId="5A77F21C" w14:textId="77777777" w:rsidR="00C63ABF" w:rsidRDefault="00C63ABF" w:rsidP="00C63ABF">
      <w:pPr>
        <w:pStyle w:val="NormalWeb"/>
        <w:spacing w:line="360" w:lineRule="auto"/>
        <w:contextualSpacing/>
        <w:rPr>
          <w:b/>
        </w:rPr>
      </w:pPr>
      <w:r w:rsidRPr="00A16D43">
        <w:rPr>
          <w:b/>
        </w:rPr>
        <w:t>Impacto Financeiro das Cooperativas de Logísticas Reversa do papelão tem na vida dos cooperados.</w:t>
      </w:r>
    </w:p>
    <w:p w14:paraId="4690151B" w14:textId="77777777" w:rsidR="00A92669" w:rsidRDefault="00A92669" w:rsidP="00A92669">
      <w:pPr>
        <w:pStyle w:val="NormalWeb"/>
        <w:spacing w:line="360" w:lineRule="auto"/>
        <w:ind w:firstLine="709"/>
        <w:jc w:val="both"/>
      </w:pPr>
    </w:p>
    <w:p w14:paraId="20868D18" w14:textId="77777777" w:rsidR="00A92669" w:rsidRDefault="00A92669" w:rsidP="00A92669">
      <w:pPr>
        <w:pStyle w:val="NormalWeb"/>
        <w:spacing w:line="360" w:lineRule="auto"/>
        <w:ind w:firstLine="709"/>
        <w:jc w:val="both"/>
      </w:pPr>
      <w:r w:rsidRPr="00A16D43">
        <w:lastRenderedPageBreak/>
        <w:t xml:space="preserve">A cooperativa tem como principal cliente a ONDUNORTE localizada na cidade de Igarassu, mais devido à demora do repasse dinheiro, (leva cerca 3 meses para serem pago), a cooperativa busca outras formas de comercializar o produto. </w:t>
      </w:r>
      <w:r>
        <w:t xml:space="preserve"> </w:t>
      </w:r>
      <w:r w:rsidRPr="00A16D43">
        <w:t>A melhor maneira de vender</w:t>
      </w:r>
      <w:r>
        <w:t xml:space="preserve"> os produtos</w:t>
      </w:r>
      <w:r w:rsidRPr="00A16D43">
        <w:t xml:space="preserve"> e receber logo, é através dos atravessadores, pessoas que fazem a ponte entre a cooperativas e empresas que fazem o uso de papelão, para a reciclagem, pois os atravessadores pagam na hora e em espécie pela quantidade de papelão vendida.</w:t>
      </w:r>
    </w:p>
    <w:p w14:paraId="64DF94DA" w14:textId="77777777" w:rsidR="00A92669" w:rsidRPr="00647F9F" w:rsidRDefault="00A92669" w:rsidP="00A92669">
      <w:pPr>
        <w:pStyle w:val="NormalWeb"/>
        <w:spacing w:line="360" w:lineRule="auto"/>
        <w:ind w:firstLine="709"/>
        <w:jc w:val="center"/>
        <w:rPr>
          <w:sz w:val="20"/>
          <w:szCs w:val="20"/>
        </w:rPr>
      </w:pPr>
      <w:r w:rsidRPr="00647F9F">
        <w:rPr>
          <w:sz w:val="20"/>
          <w:szCs w:val="20"/>
        </w:rPr>
        <w:t>Tabela 2. Preço médio dos itens comercializados pela cooperativa</w:t>
      </w:r>
    </w:p>
    <w:tbl>
      <w:tblPr>
        <w:tblW w:w="8816" w:type="dxa"/>
        <w:jc w:val="center"/>
        <w:tblCellMar>
          <w:left w:w="70" w:type="dxa"/>
          <w:right w:w="70" w:type="dxa"/>
        </w:tblCellMar>
        <w:tblLook w:val="04A0" w:firstRow="1" w:lastRow="0" w:firstColumn="1" w:lastColumn="0" w:noHBand="0" w:noVBand="1"/>
      </w:tblPr>
      <w:tblGrid>
        <w:gridCol w:w="1662"/>
        <w:gridCol w:w="967"/>
        <w:gridCol w:w="6187"/>
      </w:tblGrid>
      <w:tr w:rsidR="00A92669" w:rsidRPr="00647F9F" w14:paraId="41FCBE74" w14:textId="77777777" w:rsidTr="007F4268">
        <w:trPr>
          <w:trHeight w:val="268"/>
          <w:jc w:val="center"/>
        </w:trPr>
        <w:tc>
          <w:tcPr>
            <w:tcW w:w="1662" w:type="dxa"/>
            <w:tcBorders>
              <w:top w:val="single" w:sz="4" w:space="0" w:color="auto"/>
              <w:bottom w:val="single" w:sz="4" w:space="0" w:color="auto"/>
            </w:tcBorders>
            <w:shd w:val="clear" w:color="000000" w:fill="595959"/>
            <w:noWrap/>
            <w:vAlign w:val="bottom"/>
            <w:hideMark/>
          </w:tcPr>
          <w:p w14:paraId="705E65CE" w14:textId="77777777" w:rsidR="00A92669" w:rsidRPr="00647F9F" w:rsidRDefault="00A92669" w:rsidP="007F4268">
            <w:pPr>
              <w:pStyle w:val="NormalWeb"/>
              <w:jc w:val="center"/>
              <w:rPr>
                <w:rFonts w:cs="Calibri"/>
                <w:color w:val="FFFFFF"/>
                <w:sz w:val="20"/>
                <w:szCs w:val="20"/>
              </w:rPr>
            </w:pPr>
            <w:r w:rsidRPr="00647F9F">
              <w:rPr>
                <w:rFonts w:cs="Calibri"/>
                <w:color w:val="FFFFFF"/>
                <w:sz w:val="20"/>
                <w:szCs w:val="20"/>
              </w:rPr>
              <w:t>M</w:t>
            </w:r>
            <w:r>
              <w:rPr>
                <w:rFonts w:cs="Calibri"/>
                <w:color w:val="FFFFFF"/>
                <w:sz w:val="20"/>
                <w:szCs w:val="20"/>
              </w:rPr>
              <w:t>aterial</w:t>
            </w:r>
          </w:p>
        </w:tc>
        <w:tc>
          <w:tcPr>
            <w:tcW w:w="967" w:type="dxa"/>
            <w:tcBorders>
              <w:top w:val="single" w:sz="4" w:space="0" w:color="auto"/>
              <w:bottom w:val="single" w:sz="4" w:space="0" w:color="auto"/>
            </w:tcBorders>
            <w:shd w:val="clear" w:color="000000" w:fill="595959"/>
            <w:noWrap/>
            <w:vAlign w:val="bottom"/>
            <w:hideMark/>
          </w:tcPr>
          <w:p w14:paraId="70747E47" w14:textId="77777777" w:rsidR="00A92669" w:rsidRPr="00647F9F" w:rsidRDefault="00A92669" w:rsidP="007F4268">
            <w:pPr>
              <w:pStyle w:val="NormalWeb"/>
              <w:jc w:val="center"/>
              <w:rPr>
                <w:rFonts w:cs="Calibri"/>
                <w:color w:val="FFFFFF"/>
                <w:sz w:val="20"/>
                <w:szCs w:val="20"/>
              </w:rPr>
            </w:pPr>
            <w:r w:rsidRPr="00647F9F">
              <w:rPr>
                <w:rFonts w:cs="Calibri"/>
                <w:color w:val="FFFFFF"/>
                <w:sz w:val="20"/>
                <w:szCs w:val="20"/>
              </w:rPr>
              <w:t>V</w:t>
            </w:r>
            <w:r>
              <w:rPr>
                <w:rFonts w:cs="Calibri"/>
                <w:color w:val="FFFFFF"/>
                <w:sz w:val="20"/>
                <w:szCs w:val="20"/>
              </w:rPr>
              <w:t>alor</w:t>
            </w:r>
          </w:p>
        </w:tc>
        <w:tc>
          <w:tcPr>
            <w:tcW w:w="6187" w:type="dxa"/>
            <w:tcBorders>
              <w:top w:val="single" w:sz="4" w:space="0" w:color="auto"/>
              <w:bottom w:val="single" w:sz="4" w:space="0" w:color="auto"/>
            </w:tcBorders>
            <w:shd w:val="clear" w:color="000000" w:fill="595959"/>
            <w:noWrap/>
            <w:vAlign w:val="bottom"/>
            <w:hideMark/>
          </w:tcPr>
          <w:p w14:paraId="401D601B" w14:textId="77777777" w:rsidR="00A92669" w:rsidRPr="00647F9F" w:rsidRDefault="00A92669" w:rsidP="007F4268">
            <w:pPr>
              <w:pStyle w:val="NormalWeb"/>
              <w:jc w:val="center"/>
              <w:rPr>
                <w:rFonts w:cs="Calibri"/>
                <w:color w:val="FFFFFF"/>
                <w:sz w:val="20"/>
                <w:szCs w:val="20"/>
              </w:rPr>
            </w:pPr>
            <w:r w:rsidRPr="00647F9F">
              <w:rPr>
                <w:rFonts w:cs="Calibri"/>
                <w:color w:val="FFFFFF"/>
                <w:sz w:val="20"/>
                <w:szCs w:val="20"/>
              </w:rPr>
              <w:t>D</w:t>
            </w:r>
            <w:r>
              <w:rPr>
                <w:rFonts w:cs="Calibri"/>
                <w:color w:val="FFFFFF"/>
                <w:sz w:val="20"/>
                <w:szCs w:val="20"/>
              </w:rPr>
              <w:t>escrição</w:t>
            </w:r>
          </w:p>
        </w:tc>
      </w:tr>
      <w:tr w:rsidR="00A92669" w:rsidRPr="00647F9F" w14:paraId="4EA6B1CC" w14:textId="77777777" w:rsidTr="007F4268">
        <w:trPr>
          <w:trHeight w:val="268"/>
          <w:jc w:val="center"/>
        </w:trPr>
        <w:tc>
          <w:tcPr>
            <w:tcW w:w="1662" w:type="dxa"/>
            <w:tcBorders>
              <w:top w:val="single" w:sz="4" w:space="0" w:color="auto"/>
            </w:tcBorders>
            <w:shd w:val="clear" w:color="auto" w:fill="auto"/>
            <w:noWrap/>
            <w:vAlign w:val="bottom"/>
            <w:hideMark/>
          </w:tcPr>
          <w:p w14:paraId="18234F65" w14:textId="77777777" w:rsidR="00A92669" w:rsidRPr="00647F9F" w:rsidRDefault="00A92669" w:rsidP="007F4268">
            <w:pPr>
              <w:pStyle w:val="NormalWeb"/>
              <w:rPr>
                <w:rFonts w:cs="Calibri"/>
                <w:color w:val="000000"/>
                <w:sz w:val="20"/>
                <w:szCs w:val="20"/>
              </w:rPr>
            </w:pPr>
            <w:r w:rsidRPr="00647F9F">
              <w:rPr>
                <w:rFonts w:cs="Calibri"/>
                <w:color w:val="000000"/>
                <w:sz w:val="20"/>
                <w:szCs w:val="20"/>
              </w:rPr>
              <w:t>P</w:t>
            </w:r>
            <w:r>
              <w:rPr>
                <w:rFonts w:cs="Calibri"/>
                <w:color w:val="000000"/>
                <w:sz w:val="20"/>
                <w:szCs w:val="20"/>
              </w:rPr>
              <w:t>apelão</w:t>
            </w:r>
          </w:p>
        </w:tc>
        <w:tc>
          <w:tcPr>
            <w:tcW w:w="967" w:type="dxa"/>
            <w:tcBorders>
              <w:top w:val="single" w:sz="4" w:space="0" w:color="auto"/>
            </w:tcBorders>
            <w:shd w:val="clear" w:color="auto" w:fill="auto"/>
            <w:noWrap/>
            <w:vAlign w:val="bottom"/>
            <w:hideMark/>
          </w:tcPr>
          <w:p w14:paraId="1DA994B5" w14:textId="77777777" w:rsidR="00A92669" w:rsidRPr="00647F9F" w:rsidRDefault="00A92669" w:rsidP="007F4268">
            <w:pPr>
              <w:pStyle w:val="NormalWeb"/>
              <w:rPr>
                <w:rFonts w:cs="Calibri"/>
                <w:color w:val="000000"/>
                <w:sz w:val="20"/>
                <w:szCs w:val="20"/>
              </w:rPr>
            </w:pPr>
            <w:r w:rsidRPr="00647F9F">
              <w:rPr>
                <w:rFonts w:cs="Calibri"/>
                <w:color w:val="000000"/>
                <w:sz w:val="20"/>
                <w:szCs w:val="20"/>
              </w:rPr>
              <w:t>R$0,11</w:t>
            </w:r>
          </w:p>
        </w:tc>
        <w:tc>
          <w:tcPr>
            <w:tcW w:w="6187" w:type="dxa"/>
            <w:tcBorders>
              <w:top w:val="single" w:sz="4" w:space="0" w:color="auto"/>
            </w:tcBorders>
            <w:shd w:val="clear" w:color="auto" w:fill="auto"/>
            <w:noWrap/>
            <w:vAlign w:val="bottom"/>
            <w:hideMark/>
          </w:tcPr>
          <w:p w14:paraId="0DBAB461" w14:textId="77777777" w:rsidR="00A92669" w:rsidRPr="00647F9F" w:rsidRDefault="00A92669" w:rsidP="007F4268">
            <w:pPr>
              <w:pStyle w:val="NormalWeb"/>
              <w:rPr>
                <w:rFonts w:cs="Calibri"/>
                <w:color w:val="000000"/>
                <w:sz w:val="20"/>
                <w:szCs w:val="20"/>
              </w:rPr>
            </w:pPr>
            <w:r w:rsidRPr="00647F9F">
              <w:rPr>
                <w:rFonts w:cs="Calibri"/>
                <w:color w:val="000000"/>
                <w:sz w:val="20"/>
                <w:szCs w:val="20"/>
              </w:rPr>
              <w:t>C</w:t>
            </w:r>
            <w:r>
              <w:rPr>
                <w:rFonts w:cs="Calibri"/>
                <w:color w:val="000000"/>
                <w:sz w:val="20"/>
                <w:szCs w:val="20"/>
              </w:rPr>
              <w:t>aixas em geral / descartadas</w:t>
            </w:r>
          </w:p>
        </w:tc>
      </w:tr>
      <w:tr w:rsidR="00A92669" w:rsidRPr="00647F9F" w14:paraId="62A9D51A" w14:textId="77777777" w:rsidTr="007F4268">
        <w:trPr>
          <w:trHeight w:val="268"/>
          <w:jc w:val="center"/>
        </w:trPr>
        <w:tc>
          <w:tcPr>
            <w:tcW w:w="1662" w:type="dxa"/>
            <w:shd w:val="clear" w:color="auto" w:fill="auto"/>
            <w:noWrap/>
            <w:vAlign w:val="bottom"/>
            <w:hideMark/>
          </w:tcPr>
          <w:p w14:paraId="6BFFC0AA" w14:textId="77777777" w:rsidR="00A92669" w:rsidRPr="00647F9F" w:rsidRDefault="00A92669" w:rsidP="007F4268">
            <w:pPr>
              <w:pStyle w:val="NormalWeb"/>
              <w:rPr>
                <w:rFonts w:cs="Calibri"/>
                <w:color w:val="000000"/>
                <w:sz w:val="20"/>
                <w:szCs w:val="20"/>
              </w:rPr>
            </w:pPr>
            <w:r w:rsidRPr="00647F9F">
              <w:rPr>
                <w:rFonts w:cs="Calibri"/>
                <w:color w:val="000000"/>
                <w:sz w:val="20"/>
                <w:szCs w:val="20"/>
              </w:rPr>
              <w:t>P</w:t>
            </w:r>
            <w:r>
              <w:rPr>
                <w:rFonts w:cs="Calibri"/>
                <w:color w:val="000000"/>
                <w:sz w:val="20"/>
                <w:szCs w:val="20"/>
              </w:rPr>
              <w:t>apel branco</w:t>
            </w:r>
          </w:p>
        </w:tc>
        <w:tc>
          <w:tcPr>
            <w:tcW w:w="967" w:type="dxa"/>
            <w:shd w:val="clear" w:color="auto" w:fill="auto"/>
            <w:noWrap/>
            <w:vAlign w:val="bottom"/>
            <w:hideMark/>
          </w:tcPr>
          <w:p w14:paraId="4D8F26A1" w14:textId="77777777" w:rsidR="00A92669" w:rsidRPr="00647F9F" w:rsidRDefault="00A92669" w:rsidP="007F4268">
            <w:pPr>
              <w:pStyle w:val="NormalWeb"/>
              <w:rPr>
                <w:rFonts w:cs="Calibri"/>
                <w:color w:val="000000"/>
                <w:sz w:val="20"/>
                <w:szCs w:val="20"/>
              </w:rPr>
            </w:pPr>
            <w:r w:rsidRPr="00647F9F">
              <w:rPr>
                <w:rFonts w:cs="Calibri"/>
                <w:color w:val="000000"/>
                <w:sz w:val="20"/>
                <w:szCs w:val="20"/>
              </w:rPr>
              <w:t>R$0,25</w:t>
            </w:r>
          </w:p>
        </w:tc>
        <w:tc>
          <w:tcPr>
            <w:tcW w:w="6187" w:type="dxa"/>
            <w:shd w:val="clear" w:color="auto" w:fill="auto"/>
            <w:noWrap/>
            <w:vAlign w:val="bottom"/>
            <w:hideMark/>
          </w:tcPr>
          <w:p w14:paraId="07C9C57C" w14:textId="77777777" w:rsidR="00A92669" w:rsidRPr="00647F9F" w:rsidRDefault="00A92669" w:rsidP="007F4268">
            <w:pPr>
              <w:pStyle w:val="NormalWeb"/>
              <w:rPr>
                <w:rFonts w:cs="Calibri"/>
                <w:color w:val="000000"/>
                <w:sz w:val="20"/>
                <w:szCs w:val="20"/>
              </w:rPr>
            </w:pPr>
            <w:r w:rsidRPr="00647F9F">
              <w:rPr>
                <w:rFonts w:cs="Calibri"/>
                <w:color w:val="000000"/>
                <w:sz w:val="20"/>
                <w:szCs w:val="20"/>
              </w:rPr>
              <w:t>P</w:t>
            </w:r>
            <w:r>
              <w:rPr>
                <w:rFonts w:cs="Calibri"/>
                <w:color w:val="000000"/>
                <w:sz w:val="20"/>
                <w:szCs w:val="20"/>
              </w:rPr>
              <w:t>apel ofício (item mais caro e procurado)</w:t>
            </w:r>
          </w:p>
        </w:tc>
      </w:tr>
      <w:tr w:rsidR="00A92669" w:rsidRPr="00647F9F" w14:paraId="00322C54" w14:textId="77777777" w:rsidTr="007F4268">
        <w:trPr>
          <w:trHeight w:val="268"/>
          <w:jc w:val="center"/>
        </w:trPr>
        <w:tc>
          <w:tcPr>
            <w:tcW w:w="1662" w:type="dxa"/>
            <w:tcBorders>
              <w:bottom w:val="single" w:sz="4" w:space="0" w:color="auto"/>
            </w:tcBorders>
            <w:shd w:val="clear" w:color="auto" w:fill="auto"/>
            <w:noWrap/>
            <w:vAlign w:val="bottom"/>
            <w:hideMark/>
          </w:tcPr>
          <w:p w14:paraId="286122FC" w14:textId="77777777" w:rsidR="00A92669" w:rsidRPr="00647F9F" w:rsidRDefault="00A92669" w:rsidP="007F4268">
            <w:pPr>
              <w:pStyle w:val="NormalWeb"/>
              <w:rPr>
                <w:rFonts w:cs="Calibri"/>
                <w:color w:val="000000"/>
                <w:sz w:val="20"/>
                <w:szCs w:val="20"/>
              </w:rPr>
            </w:pPr>
            <w:r>
              <w:rPr>
                <w:rFonts w:cs="Calibri"/>
                <w:color w:val="000000"/>
                <w:sz w:val="20"/>
                <w:szCs w:val="20"/>
              </w:rPr>
              <w:t>Papel colorido</w:t>
            </w:r>
          </w:p>
        </w:tc>
        <w:tc>
          <w:tcPr>
            <w:tcW w:w="967" w:type="dxa"/>
            <w:tcBorders>
              <w:bottom w:val="single" w:sz="4" w:space="0" w:color="auto"/>
            </w:tcBorders>
            <w:shd w:val="clear" w:color="auto" w:fill="auto"/>
            <w:noWrap/>
            <w:vAlign w:val="bottom"/>
            <w:hideMark/>
          </w:tcPr>
          <w:p w14:paraId="3187DD89" w14:textId="77777777" w:rsidR="00A92669" w:rsidRPr="00647F9F" w:rsidRDefault="00A92669" w:rsidP="007F4268">
            <w:pPr>
              <w:pStyle w:val="NormalWeb"/>
              <w:rPr>
                <w:rFonts w:cs="Calibri"/>
                <w:color w:val="000000"/>
                <w:sz w:val="20"/>
                <w:szCs w:val="20"/>
              </w:rPr>
            </w:pPr>
            <w:r w:rsidRPr="00647F9F">
              <w:rPr>
                <w:rFonts w:cs="Calibri"/>
                <w:color w:val="000000"/>
                <w:sz w:val="20"/>
                <w:szCs w:val="20"/>
              </w:rPr>
              <w:t>R$0,09</w:t>
            </w:r>
          </w:p>
        </w:tc>
        <w:tc>
          <w:tcPr>
            <w:tcW w:w="6187" w:type="dxa"/>
            <w:tcBorders>
              <w:bottom w:val="single" w:sz="4" w:space="0" w:color="auto"/>
            </w:tcBorders>
            <w:shd w:val="clear" w:color="auto" w:fill="auto"/>
            <w:noWrap/>
            <w:vAlign w:val="bottom"/>
            <w:hideMark/>
          </w:tcPr>
          <w:p w14:paraId="444AAF41" w14:textId="77777777" w:rsidR="00A92669" w:rsidRPr="00647F9F" w:rsidRDefault="00A92669" w:rsidP="007F4268">
            <w:pPr>
              <w:pStyle w:val="NormalWeb"/>
              <w:rPr>
                <w:rFonts w:cs="Calibri"/>
                <w:color w:val="000000"/>
                <w:sz w:val="20"/>
                <w:szCs w:val="20"/>
              </w:rPr>
            </w:pPr>
            <w:r w:rsidRPr="00647F9F">
              <w:rPr>
                <w:rFonts w:cs="Calibri"/>
                <w:color w:val="000000"/>
                <w:sz w:val="20"/>
                <w:szCs w:val="20"/>
              </w:rPr>
              <w:t>F</w:t>
            </w:r>
            <w:r>
              <w:rPr>
                <w:rFonts w:cs="Calibri"/>
                <w:color w:val="000000"/>
                <w:sz w:val="20"/>
                <w:szCs w:val="20"/>
              </w:rPr>
              <w:t>olhas de revistas</w:t>
            </w:r>
            <w:r w:rsidRPr="00647F9F">
              <w:rPr>
                <w:rFonts w:cs="Calibri"/>
                <w:color w:val="000000"/>
                <w:sz w:val="20"/>
                <w:szCs w:val="20"/>
              </w:rPr>
              <w:t xml:space="preserve">, </w:t>
            </w:r>
            <w:r>
              <w:rPr>
                <w:rFonts w:cs="Calibri"/>
                <w:color w:val="000000"/>
                <w:sz w:val="20"/>
                <w:szCs w:val="20"/>
              </w:rPr>
              <w:t>jornais</w:t>
            </w:r>
            <w:r w:rsidRPr="00647F9F">
              <w:rPr>
                <w:rFonts w:cs="Calibri"/>
                <w:color w:val="000000"/>
                <w:sz w:val="20"/>
                <w:szCs w:val="20"/>
              </w:rPr>
              <w:t xml:space="preserve"> (</w:t>
            </w:r>
            <w:r>
              <w:rPr>
                <w:rFonts w:cs="Calibri"/>
                <w:color w:val="000000"/>
                <w:sz w:val="20"/>
                <w:szCs w:val="20"/>
              </w:rPr>
              <w:t>material mais barato)</w:t>
            </w:r>
          </w:p>
        </w:tc>
      </w:tr>
    </w:tbl>
    <w:p w14:paraId="1FDB5295" w14:textId="77777777" w:rsidR="00A92669" w:rsidRPr="00647F9F" w:rsidRDefault="00A92669" w:rsidP="00A92669">
      <w:pPr>
        <w:pStyle w:val="NormalWeb"/>
        <w:contextualSpacing/>
        <w:jc w:val="center"/>
        <w:rPr>
          <w:sz w:val="20"/>
          <w:szCs w:val="20"/>
        </w:rPr>
      </w:pPr>
      <w:r w:rsidRPr="00647F9F">
        <w:rPr>
          <w:sz w:val="20"/>
          <w:szCs w:val="20"/>
        </w:rPr>
        <w:t>Fonte: Elaborado pelos autores, 2018.</w:t>
      </w:r>
    </w:p>
    <w:p w14:paraId="3BFBDD38" w14:textId="77777777" w:rsidR="00A92669" w:rsidRDefault="00A92669" w:rsidP="00A92669">
      <w:pPr>
        <w:pStyle w:val="NormalWeb"/>
        <w:rPr>
          <w:b/>
        </w:rPr>
      </w:pPr>
    </w:p>
    <w:p w14:paraId="48629352" w14:textId="77777777" w:rsidR="00A92669" w:rsidRPr="00A16D43" w:rsidRDefault="00A92669" w:rsidP="00C63ABF">
      <w:pPr>
        <w:pStyle w:val="NormalWeb"/>
        <w:spacing w:line="360" w:lineRule="auto"/>
        <w:contextualSpacing/>
        <w:rPr>
          <w:b/>
        </w:rPr>
      </w:pPr>
    </w:p>
    <w:p w14:paraId="08BA92CD" w14:textId="77777777" w:rsidR="00C63ABF" w:rsidRDefault="00C63ABF" w:rsidP="00A92669">
      <w:pPr>
        <w:pStyle w:val="NormalWeb"/>
        <w:spacing w:line="360" w:lineRule="auto"/>
        <w:ind w:firstLine="709"/>
        <w:contextualSpacing/>
        <w:jc w:val="both"/>
      </w:pPr>
      <w:r w:rsidRPr="00A92669">
        <w:t xml:space="preserve">Todo lucro da cooperativa é dividido entre os 11 cooperados como trabalham </w:t>
      </w:r>
      <w:r w:rsidR="00A92669" w:rsidRPr="00A92669">
        <w:t>em coparticipação, ou seja,</w:t>
      </w:r>
      <w:r w:rsidRPr="00A92669">
        <w:t xml:space="preserve"> </w:t>
      </w:r>
      <w:r w:rsidR="00A92669" w:rsidRPr="00A92669">
        <w:t>uma espécie</w:t>
      </w:r>
      <w:r w:rsidRPr="00A92669">
        <w:t xml:space="preserve"> de sócio, em média mensalmente a cooperativa rende para cada cooperado R$ 400,00 nos melhores meses</w:t>
      </w:r>
      <w:r w:rsidR="00A92669">
        <w:t>. Quando</w:t>
      </w:r>
      <w:r w:rsidRPr="00A92669">
        <w:t xml:space="preserve"> não há </w:t>
      </w:r>
      <w:r w:rsidR="00A92669" w:rsidRPr="00A92669">
        <w:t>tantas coletas</w:t>
      </w:r>
      <w:r w:rsidRPr="00A92669">
        <w:t xml:space="preserve">, geralmente a renda cai pra R$ 300,00, este o valor </w:t>
      </w:r>
      <w:r w:rsidR="00A92669">
        <w:t>com que</w:t>
      </w:r>
      <w:r w:rsidRPr="00A92669">
        <w:t xml:space="preserve"> várias famílias sobrevivem</w:t>
      </w:r>
      <w:r w:rsidR="00A92669">
        <w:t xml:space="preserve">. Algumas </w:t>
      </w:r>
      <w:r w:rsidR="00A92669" w:rsidRPr="00A92669">
        <w:t>só tem</w:t>
      </w:r>
      <w:r w:rsidRPr="00A92669">
        <w:t xml:space="preserve"> esta fonte de renda, </w:t>
      </w:r>
      <w:r w:rsidR="00A92669">
        <w:t xml:space="preserve">e outras </w:t>
      </w:r>
      <w:r w:rsidRPr="00A92669">
        <w:t xml:space="preserve">são </w:t>
      </w:r>
      <w:r w:rsidR="00A92669" w:rsidRPr="00A92669">
        <w:t>participantes</w:t>
      </w:r>
      <w:r w:rsidRPr="00A92669">
        <w:t xml:space="preserve"> dos programas sociais </w:t>
      </w:r>
      <w:r w:rsidR="00A92669">
        <w:t xml:space="preserve">do governo </w:t>
      </w:r>
      <w:r w:rsidRPr="00A92669">
        <w:t>e complementam a renda com o dinheiro ganho na cooperativa.</w:t>
      </w:r>
    </w:p>
    <w:p w14:paraId="789E660F" w14:textId="77777777" w:rsidR="00A92669" w:rsidRPr="00A92669" w:rsidRDefault="00A92669" w:rsidP="00A92669">
      <w:pPr>
        <w:pStyle w:val="NormalWeb"/>
        <w:spacing w:line="360" w:lineRule="auto"/>
        <w:ind w:firstLine="709"/>
        <w:contextualSpacing/>
        <w:jc w:val="both"/>
      </w:pPr>
      <w:r>
        <w:t xml:space="preserve">Os cooperados alegam que a sociedade, no caso, </w:t>
      </w:r>
      <w:proofErr w:type="gramStart"/>
      <w:r>
        <w:t>os supermercados não contribui</w:t>
      </w:r>
      <w:proofErr w:type="gramEnd"/>
      <w:r>
        <w:t xml:space="preserve"> como deveria com a cooperativa pois a quantidade que permite a coleta em se estabelecimento é muito reduzido, conforme depoimento abaixo:</w:t>
      </w:r>
    </w:p>
    <w:p w14:paraId="6FBE585D" w14:textId="77777777" w:rsidR="00C63ABF" w:rsidRPr="00A92669" w:rsidRDefault="00C63ABF" w:rsidP="00A92669">
      <w:pPr>
        <w:pStyle w:val="NormalWeb"/>
        <w:jc w:val="both"/>
      </w:pPr>
    </w:p>
    <w:p w14:paraId="7450DEFE" w14:textId="77777777" w:rsidR="00C63ABF" w:rsidRPr="00A92669" w:rsidRDefault="00C63ABF" w:rsidP="00A92669">
      <w:pPr>
        <w:pStyle w:val="NormalWeb"/>
        <w:ind w:left="2268"/>
        <w:jc w:val="both"/>
        <w:rPr>
          <w:b/>
          <w:sz w:val="20"/>
          <w:szCs w:val="20"/>
        </w:rPr>
      </w:pPr>
      <w:r w:rsidRPr="00A92669">
        <w:rPr>
          <w:sz w:val="20"/>
          <w:szCs w:val="20"/>
        </w:rPr>
        <w:t xml:space="preserve">Os </w:t>
      </w:r>
      <w:r w:rsidR="00A92669" w:rsidRPr="00A92669">
        <w:rPr>
          <w:sz w:val="20"/>
          <w:szCs w:val="20"/>
        </w:rPr>
        <w:t>cooperados ganha</w:t>
      </w:r>
      <w:r w:rsidRPr="00A92669">
        <w:rPr>
          <w:sz w:val="20"/>
          <w:szCs w:val="20"/>
        </w:rPr>
        <w:t xml:space="preserve"> em média R$ 300,00 da reciclagem dos papelões, nos melhores meses chegam a ganha R$ 400, 00. </w:t>
      </w:r>
      <w:r w:rsidRPr="00A92669">
        <w:rPr>
          <w:b/>
          <w:sz w:val="20"/>
          <w:szCs w:val="20"/>
        </w:rPr>
        <w:t xml:space="preserve">Vânia Maria Presidente da </w:t>
      </w:r>
      <w:proofErr w:type="spellStart"/>
      <w:r w:rsidRPr="00A92669">
        <w:rPr>
          <w:b/>
          <w:sz w:val="20"/>
          <w:szCs w:val="20"/>
        </w:rPr>
        <w:t>cooreplast</w:t>
      </w:r>
      <w:proofErr w:type="spellEnd"/>
      <w:r w:rsidRPr="00A92669">
        <w:rPr>
          <w:b/>
          <w:sz w:val="20"/>
          <w:szCs w:val="20"/>
        </w:rPr>
        <w:t>.</w:t>
      </w:r>
    </w:p>
    <w:p w14:paraId="5D87B62D" w14:textId="77777777" w:rsidR="00C63ABF" w:rsidRPr="00A92669" w:rsidRDefault="00C63ABF" w:rsidP="00A92669">
      <w:pPr>
        <w:pStyle w:val="NormalWeb"/>
        <w:ind w:left="2268"/>
        <w:jc w:val="both"/>
        <w:rPr>
          <w:b/>
        </w:rPr>
      </w:pPr>
      <w:r w:rsidRPr="00A92669">
        <w:rPr>
          <w:sz w:val="20"/>
          <w:szCs w:val="20"/>
        </w:rPr>
        <w:t>Estou na cooperativa desde do início, de que vem meu sustento, Vânia que é a presidente nos ajuda como pode, se todo mundo, se todos os comerciantes da cidade nos ajuda</w:t>
      </w:r>
      <w:r w:rsidR="00A92669">
        <w:rPr>
          <w:sz w:val="20"/>
          <w:szCs w:val="20"/>
        </w:rPr>
        <w:t>ss</w:t>
      </w:r>
      <w:r w:rsidRPr="00A92669">
        <w:rPr>
          <w:sz w:val="20"/>
          <w:szCs w:val="20"/>
        </w:rPr>
        <w:t>e ter</w:t>
      </w:r>
      <w:r w:rsidR="00A92669">
        <w:rPr>
          <w:sz w:val="20"/>
          <w:szCs w:val="20"/>
        </w:rPr>
        <w:t>í</w:t>
      </w:r>
      <w:r w:rsidRPr="00A92669">
        <w:rPr>
          <w:sz w:val="20"/>
          <w:szCs w:val="20"/>
        </w:rPr>
        <w:t>amos mais material e nossa renda aumentava, mais só contamos fixo com 4 supermercados para busca o papelão, mais na cidade tem quase 10, é triste nossa realidade, mais dela vem nosso sustento</w:t>
      </w:r>
      <w:r w:rsidRPr="00A92669">
        <w:rPr>
          <w:b/>
          <w:sz w:val="20"/>
          <w:szCs w:val="20"/>
        </w:rPr>
        <w:t xml:space="preserve">. Maria Severina cooperada da </w:t>
      </w:r>
      <w:proofErr w:type="spellStart"/>
      <w:r w:rsidRPr="00A92669">
        <w:rPr>
          <w:b/>
          <w:sz w:val="20"/>
          <w:szCs w:val="20"/>
        </w:rPr>
        <w:t>cooreplast</w:t>
      </w:r>
      <w:proofErr w:type="spellEnd"/>
    </w:p>
    <w:p w14:paraId="3A64B896" w14:textId="77777777" w:rsidR="00C63ABF" w:rsidRPr="00A92669" w:rsidRDefault="00C63ABF" w:rsidP="00A92669">
      <w:pPr>
        <w:pStyle w:val="NormalWeb"/>
        <w:jc w:val="both"/>
      </w:pPr>
    </w:p>
    <w:p w14:paraId="450A1CF9" w14:textId="5AF26793" w:rsidR="00C63ABF" w:rsidRPr="00A92669" w:rsidRDefault="001F2DE5" w:rsidP="00A92669">
      <w:pPr>
        <w:pStyle w:val="NormalWeb"/>
        <w:spacing w:line="360" w:lineRule="auto"/>
        <w:ind w:firstLine="709"/>
        <w:jc w:val="both"/>
      </w:pPr>
      <w:r>
        <w:lastRenderedPageBreak/>
        <w:t xml:space="preserve">Fica claro na fala das entrevistadas que falta envolvimento da sociedade com as questões ambientais e sociais. Observa-se </w:t>
      </w:r>
      <w:r w:rsidR="00C63ABF" w:rsidRPr="00A92669">
        <w:t>que a cooperativa bem inserida e com credibilidade passa exercer um papel fundamental em nossa sociedade, ao mesmo tempo que eles preenchem a lacuna de uma boa gestão da coleta dos resíduos sólidos, ao fazerem através da cooperativa</w:t>
      </w:r>
      <w:r>
        <w:t>. P</w:t>
      </w:r>
      <w:r w:rsidR="00C63ABF" w:rsidRPr="00A92669">
        <w:t xml:space="preserve">or outro </w:t>
      </w:r>
      <w:r w:rsidRPr="00A92669">
        <w:t>lado</w:t>
      </w:r>
      <w:r>
        <w:t xml:space="preserve">, </w:t>
      </w:r>
      <w:r w:rsidRPr="00A92669">
        <w:t>há</w:t>
      </w:r>
      <w:r w:rsidR="00C63ABF" w:rsidRPr="00A92669">
        <w:t xml:space="preserve"> o benefício financeira que é ganho pelo cooperado</w:t>
      </w:r>
      <w:r>
        <w:t xml:space="preserve"> e contribui para que eles saiam da condição de miséria. </w:t>
      </w:r>
      <w:r w:rsidR="00C63ABF" w:rsidRPr="00A92669">
        <w:t>Entende</w:t>
      </w:r>
      <w:r>
        <w:t xml:space="preserve">-se </w:t>
      </w:r>
      <w:r w:rsidR="00C63ABF" w:rsidRPr="00A92669">
        <w:t xml:space="preserve">que o valor </w:t>
      </w:r>
      <w:r>
        <w:t xml:space="preserve">adquirido atualmente na cooperativa </w:t>
      </w:r>
      <w:r w:rsidR="00C63ABF" w:rsidRPr="00A92669">
        <w:t xml:space="preserve">é bem abaixo do salário mínimo estabelecido pela legislação brasileira, mais há um retorno financeiro para todos, que antes não tinham onde </w:t>
      </w:r>
      <w:r w:rsidR="002568E5" w:rsidRPr="00A92669">
        <w:t>trabalhar.</w:t>
      </w:r>
    </w:p>
    <w:p w14:paraId="30064510" w14:textId="77777777" w:rsidR="00C63ABF" w:rsidRPr="00A92669" w:rsidRDefault="00C63ABF" w:rsidP="00A92669">
      <w:pPr>
        <w:pStyle w:val="NormalWeb"/>
        <w:ind w:firstLine="709"/>
        <w:jc w:val="both"/>
      </w:pPr>
    </w:p>
    <w:p w14:paraId="7B945106" w14:textId="77777777" w:rsidR="00C63ABF" w:rsidRPr="00A92669" w:rsidRDefault="00C63ABF" w:rsidP="00A92669">
      <w:pPr>
        <w:pStyle w:val="NormalWeb"/>
        <w:jc w:val="both"/>
      </w:pPr>
      <w:r w:rsidRPr="00A92669">
        <w:rPr>
          <w:b/>
        </w:rPr>
        <w:t>5.Considerações finais</w:t>
      </w:r>
    </w:p>
    <w:p w14:paraId="03F547B2" w14:textId="77777777" w:rsidR="00C63ABF" w:rsidRPr="00A92669" w:rsidRDefault="00C63ABF" w:rsidP="00A92669">
      <w:pPr>
        <w:pStyle w:val="NormalWeb"/>
        <w:jc w:val="both"/>
      </w:pPr>
    </w:p>
    <w:p w14:paraId="73CC3C85" w14:textId="77777777" w:rsidR="00C63ABF" w:rsidRPr="00A92669" w:rsidRDefault="00C63ABF" w:rsidP="00A92669">
      <w:pPr>
        <w:pStyle w:val="NormalWeb"/>
        <w:spacing w:line="360" w:lineRule="auto"/>
        <w:ind w:firstLine="709"/>
        <w:contextualSpacing/>
        <w:jc w:val="both"/>
      </w:pPr>
      <w:r w:rsidRPr="00A92669">
        <w:t>A experiência na COOREPLAST, permitiu observar alguns pontos interessante</w:t>
      </w:r>
      <w:r w:rsidR="001F2DE5">
        <w:t>s</w:t>
      </w:r>
      <w:r w:rsidRPr="00A92669">
        <w:t xml:space="preserve"> no ambiente das cooperativas </w:t>
      </w:r>
      <w:r w:rsidR="001F2DE5">
        <w:t xml:space="preserve">que vai desde </w:t>
      </w:r>
      <w:r w:rsidRPr="00A92669">
        <w:t xml:space="preserve">o processo da </w:t>
      </w:r>
      <w:r w:rsidR="001F2DE5">
        <w:t xml:space="preserve">coleta, até a </w:t>
      </w:r>
      <w:r w:rsidRPr="00A92669">
        <w:t xml:space="preserve">reciclagem dos resíduos sólidos </w:t>
      </w:r>
      <w:r w:rsidR="001F2DE5">
        <w:t>e destinação para as empresas</w:t>
      </w:r>
      <w:r w:rsidRPr="00A92669">
        <w:t>.</w:t>
      </w:r>
    </w:p>
    <w:p w14:paraId="7D3AB7BE" w14:textId="77777777" w:rsidR="00C63ABF" w:rsidRDefault="00C63ABF" w:rsidP="00A92669">
      <w:pPr>
        <w:pStyle w:val="NormalWeb"/>
        <w:spacing w:line="360" w:lineRule="auto"/>
        <w:ind w:firstLine="709"/>
        <w:contextualSpacing/>
        <w:jc w:val="both"/>
      </w:pPr>
      <w:r w:rsidRPr="00A92669">
        <w:t>N</w:t>
      </w:r>
      <w:r w:rsidR="001F2DE5">
        <w:t xml:space="preserve">este estudo, ficou evidente que a mola propulsora para a criação da </w:t>
      </w:r>
      <w:r w:rsidR="001F2DE5" w:rsidRPr="00A92669">
        <w:t>cooperativa</w:t>
      </w:r>
      <w:r w:rsidRPr="00A92669">
        <w:t xml:space="preserve"> </w:t>
      </w:r>
      <w:r w:rsidR="001F2DE5">
        <w:t xml:space="preserve">foi a necessidade financeira, a busca de uma fonte de renda para as pessoas e não </w:t>
      </w:r>
      <w:r w:rsidRPr="00A92669">
        <w:t>por questões ambientais</w:t>
      </w:r>
      <w:r w:rsidR="001F2DE5">
        <w:t xml:space="preserve">. </w:t>
      </w:r>
      <w:r w:rsidRPr="00A92669">
        <w:t xml:space="preserve"> </w:t>
      </w:r>
      <w:r w:rsidR="00832F5A">
        <w:t>A</w:t>
      </w:r>
      <w:r w:rsidR="00832F5A" w:rsidRPr="00A92669">
        <w:t xml:space="preserve"> </w:t>
      </w:r>
      <w:r w:rsidR="00832F5A">
        <w:t xml:space="preserve">assessoria da Universidade foi decisiva para que o projeto fosse implantado e patrocinado pela Petrobrás que doou os equipamentos necessários para iniciar o negócio. </w:t>
      </w:r>
    </w:p>
    <w:p w14:paraId="50A7F6EC" w14:textId="77777777" w:rsidR="00C63ABF" w:rsidRDefault="00832F5A" w:rsidP="00A92669">
      <w:pPr>
        <w:pStyle w:val="NormalWeb"/>
        <w:spacing w:line="360" w:lineRule="auto"/>
        <w:ind w:firstLine="709"/>
        <w:contextualSpacing/>
        <w:jc w:val="both"/>
      </w:pPr>
      <w:r>
        <w:t xml:space="preserve">Agrupados em cooperativa, os catadores se fortaleceram e se estabeleceram como empresa podendo firmar parcerias com outras organizações, a exemplo da parceria com </w:t>
      </w:r>
      <w:r w:rsidR="00C63ABF" w:rsidRPr="00A92669">
        <w:t>a Coca Cola, que trimestralmente visitam suas instalações e as ajudas com recursos, tais como caminhão, prensa</w:t>
      </w:r>
      <w:r>
        <w:t>, etc.</w:t>
      </w:r>
    </w:p>
    <w:p w14:paraId="56B8A229" w14:textId="77777777" w:rsidR="00832F5A" w:rsidRDefault="00832F5A" w:rsidP="00A92669">
      <w:pPr>
        <w:pStyle w:val="NormalWeb"/>
        <w:spacing w:line="360" w:lineRule="auto"/>
        <w:ind w:firstLine="709"/>
        <w:contextualSpacing/>
        <w:jc w:val="both"/>
      </w:pPr>
      <w:r>
        <w:t xml:space="preserve">Conclui-se que as cooperativas de catadores de resíduos exercem um papel importante na preservação ambiental e constitui uma fonte de renda para aqueles indivíduos menos favorecidos socialmente. Cabe ao setor público criar condições e cooperativas em seus </w:t>
      </w:r>
      <w:r w:rsidR="00514808">
        <w:t>limites e</w:t>
      </w:r>
      <w:r>
        <w:t xml:space="preserve"> a sociedade dar o devido apoio realizando os descartes adequadamente, via cooperativas.</w:t>
      </w:r>
    </w:p>
    <w:p w14:paraId="0431E45A" w14:textId="77777777" w:rsidR="00832F5A" w:rsidRPr="00A92669" w:rsidRDefault="00832F5A" w:rsidP="00A92669">
      <w:pPr>
        <w:pStyle w:val="NormalWeb"/>
        <w:spacing w:line="360" w:lineRule="auto"/>
        <w:ind w:firstLine="709"/>
        <w:contextualSpacing/>
        <w:jc w:val="both"/>
      </w:pPr>
    </w:p>
    <w:p w14:paraId="091201ED" w14:textId="77777777" w:rsidR="00C63ABF" w:rsidRPr="00A92669" w:rsidRDefault="00C63ABF" w:rsidP="00A92669">
      <w:pPr>
        <w:pStyle w:val="NormalWeb"/>
        <w:ind w:firstLine="709"/>
        <w:jc w:val="both"/>
      </w:pPr>
    </w:p>
    <w:p w14:paraId="12E0A18A" w14:textId="77777777" w:rsidR="00C63ABF" w:rsidRPr="00A16D43" w:rsidRDefault="00C63ABF" w:rsidP="00C63ABF">
      <w:pPr>
        <w:pStyle w:val="NormalWeb"/>
        <w:ind w:firstLine="709"/>
      </w:pPr>
    </w:p>
    <w:p w14:paraId="4EA1E6B3" w14:textId="77777777" w:rsidR="00C63ABF" w:rsidRPr="00A16D43" w:rsidRDefault="00C63ABF" w:rsidP="00C63ABF">
      <w:pPr>
        <w:pStyle w:val="NormalWeb"/>
        <w:jc w:val="both"/>
        <w:rPr>
          <w:b/>
        </w:rPr>
      </w:pPr>
      <w:r w:rsidRPr="00A16D43">
        <w:rPr>
          <w:b/>
        </w:rPr>
        <w:t>Referências</w:t>
      </w:r>
    </w:p>
    <w:p w14:paraId="6DFFEB9A" w14:textId="77777777" w:rsidR="002568E5" w:rsidRPr="002568E5" w:rsidRDefault="002568E5" w:rsidP="002568E5">
      <w:pPr>
        <w:pStyle w:val="NormalWeb"/>
      </w:pPr>
      <w:r w:rsidRPr="002568E5">
        <w:t xml:space="preserve">ABRELPE. </w:t>
      </w:r>
      <w:r w:rsidRPr="002568E5">
        <w:rPr>
          <w:b/>
        </w:rPr>
        <w:t>Roteiro para encerramento de lixões</w:t>
      </w:r>
      <w:r w:rsidRPr="002568E5">
        <w:t>. Disponível em: http://abrelpe.org.br/. Acesso em: 25.09.2018</w:t>
      </w:r>
    </w:p>
    <w:p w14:paraId="0DFE5A46" w14:textId="77777777" w:rsidR="002568E5" w:rsidRPr="002568E5" w:rsidRDefault="002568E5" w:rsidP="002568E5">
      <w:pPr>
        <w:spacing w:line="240" w:lineRule="auto"/>
        <w:rPr>
          <w:rFonts w:ascii="Times New Roman" w:hAnsi="Times New Roman" w:cs="Times New Roman"/>
          <w:sz w:val="24"/>
          <w:szCs w:val="24"/>
        </w:rPr>
      </w:pPr>
      <w:r w:rsidRPr="002568E5">
        <w:rPr>
          <w:rFonts w:ascii="Times New Roman" w:hAnsi="Times New Roman" w:cs="Times New Roman"/>
          <w:sz w:val="24"/>
          <w:szCs w:val="24"/>
          <w:shd w:val="clear" w:color="auto" w:fill="FFFFFF"/>
        </w:rPr>
        <w:t xml:space="preserve">BRACELPA. </w:t>
      </w:r>
      <w:r w:rsidRPr="002568E5">
        <w:rPr>
          <w:rFonts w:ascii="Times New Roman" w:hAnsi="Times New Roman" w:cs="Times New Roman"/>
          <w:b/>
          <w:sz w:val="24"/>
          <w:szCs w:val="24"/>
          <w:shd w:val="clear" w:color="auto" w:fill="FFFFFF"/>
        </w:rPr>
        <w:t>Relatório Estatístico</w:t>
      </w:r>
      <w:r w:rsidRPr="002568E5">
        <w:rPr>
          <w:rFonts w:ascii="Times New Roman" w:hAnsi="Times New Roman" w:cs="Times New Roman"/>
          <w:sz w:val="24"/>
          <w:szCs w:val="24"/>
          <w:shd w:val="clear" w:color="auto" w:fill="FFFFFF"/>
        </w:rPr>
        <w:t>. Disponível em: www.ipef.br/estatisticas/relatorios/Bracelpa-Relatorio_Estatistico_Florestal-2013.pdf. Acesso em 25.09.2018</w:t>
      </w:r>
    </w:p>
    <w:p w14:paraId="5FDF5C28" w14:textId="77777777" w:rsidR="002568E5" w:rsidRPr="002568E5" w:rsidRDefault="002568E5" w:rsidP="002568E5">
      <w:pPr>
        <w:spacing w:line="240" w:lineRule="auto"/>
        <w:rPr>
          <w:rFonts w:ascii="Times New Roman" w:hAnsi="Times New Roman" w:cs="Times New Roman"/>
          <w:sz w:val="24"/>
          <w:szCs w:val="24"/>
        </w:rPr>
      </w:pPr>
      <w:r w:rsidRPr="002568E5">
        <w:rPr>
          <w:rFonts w:ascii="Times New Roman" w:hAnsi="Times New Roman" w:cs="Times New Roman"/>
          <w:sz w:val="24"/>
          <w:szCs w:val="24"/>
        </w:rPr>
        <w:t xml:space="preserve">BRASIL. Ministério do Meio Ambiente – MMAP. </w:t>
      </w:r>
      <w:r w:rsidRPr="002568E5">
        <w:rPr>
          <w:rFonts w:ascii="Times New Roman" w:hAnsi="Times New Roman" w:cs="Times New Roman"/>
          <w:b/>
          <w:sz w:val="24"/>
          <w:szCs w:val="24"/>
        </w:rPr>
        <w:t>Lixo</w:t>
      </w:r>
      <w:r w:rsidRPr="002568E5">
        <w:rPr>
          <w:rFonts w:ascii="Times New Roman" w:hAnsi="Times New Roman" w:cs="Times New Roman"/>
          <w:sz w:val="24"/>
          <w:szCs w:val="24"/>
        </w:rPr>
        <w:t>. Disponível em: http://www.mma.gov.br/estruturas/secex_consumo/_arquivos/8%20-%20mcs_lixo.pdf. Acesso em 25.09.2018.</w:t>
      </w:r>
    </w:p>
    <w:p w14:paraId="120ED6FE" w14:textId="77777777" w:rsidR="002568E5" w:rsidRPr="002568E5" w:rsidRDefault="002568E5" w:rsidP="002568E5">
      <w:pPr>
        <w:spacing w:line="240" w:lineRule="auto"/>
        <w:rPr>
          <w:rFonts w:ascii="Times New Roman" w:hAnsi="Times New Roman" w:cs="Times New Roman"/>
          <w:sz w:val="24"/>
          <w:szCs w:val="24"/>
        </w:rPr>
      </w:pPr>
      <w:r w:rsidRPr="002568E5">
        <w:rPr>
          <w:rFonts w:ascii="Times New Roman" w:hAnsi="Times New Roman" w:cs="Times New Roman"/>
          <w:sz w:val="24"/>
          <w:szCs w:val="24"/>
        </w:rPr>
        <w:t xml:space="preserve">_________. Presidência da República. </w:t>
      </w:r>
      <w:r w:rsidRPr="002568E5">
        <w:rPr>
          <w:rFonts w:ascii="Times New Roman" w:hAnsi="Times New Roman" w:cs="Times New Roman"/>
          <w:b/>
          <w:sz w:val="24"/>
          <w:szCs w:val="24"/>
        </w:rPr>
        <w:t>Lei nº 5.764, de 16-12-1972</w:t>
      </w:r>
      <w:r w:rsidRPr="002568E5">
        <w:rPr>
          <w:rFonts w:ascii="Times New Roman" w:hAnsi="Times New Roman" w:cs="Times New Roman"/>
          <w:sz w:val="24"/>
          <w:szCs w:val="24"/>
        </w:rPr>
        <w:t>. Disponível em: http://www.planalto.gov.br/ccivil_03/LEIS/L5764.HTM. Acesso em 23.04.2018</w:t>
      </w:r>
    </w:p>
    <w:p w14:paraId="5E5A85F2" w14:textId="77777777" w:rsidR="002568E5" w:rsidRPr="002568E5" w:rsidRDefault="002568E5" w:rsidP="002568E5">
      <w:pPr>
        <w:spacing w:line="240" w:lineRule="auto"/>
        <w:rPr>
          <w:rFonts w:ascii="Times New Roman" w:hAnsi="Times New Roman" w:cs="Times New Roman"/>
          <w:sz w:val="24"/>
          <w:szCs w:val="24"/>
        </w:rPr>
      </w:pPr>
      <w:r w:rsidRPr="002568E5">
        <w:rPr>
          <w:rFonts w:ascii="Times New Roman" w:hAnsi="Times New Roman" w:cs="Times New Roman"/>
          <w:sz w:val="24"/>
          <w:szCs w:val="24"/>
        </w:rPr>
        <w:t xml:space="preserve">__________. </w:t>
      </w:r>
      <w:r w:rsidRPr="002568E5">
        <w:rPr>
          <w:rFonts w:ascii="Times New Roman" w:hAnsi="Times New Roman" w:cs="Times New Roman"/>
          <w:b/>
          <w:sz w:val="24"/>
          <w:szCs w:val="24"/>
        </w:rPr>
        <w:t>Lei 12.305 de 2 de agosto de 2010</w:t>
      </w:r>
      <w:r w:rsidRPr="002568E5">
        <w:rPr>
          <w:rFonts w:ascii="Times New Roman" w:hAnsi="Times New Roman" w:cs="Times New Roman"/>
          <w:sz w:val="24"/>
          <w:szCs w:val="24"/>
        </w:rPr>
        <w:t>. Disponível em: http://www.planalto.gov.br/ccivil_03/_ato2007-2010/2010/lei/l12305.htm</w:t>
      </w:r>
    </w:p>
    <w:p w14:paraId="51D16D2E" w14:textId="77777777" w:rsidR="002568E5" w:rsidRPr="002568E5" w:rsidRDefault="002568E5" w:rsidP="002568E5">
      <w:pPr>
        <w:spacing w:line="240" w:lineRule="auto"/>
        <w:rPr>
          <w:rFonts w:ascii="Times New Roman" w:hAnsi="Times New Roman" w:cs="Times New Roman"/>
          <w:sz w:val="24"/>
          <w:szCs w:val="24"/>
        </w:rPr>
      </w:pPr>
      <w:r w:rsidRPr="002568E5">
        <w:rPr>
          <w:rFonts w:ascii="Times New Roman" w:hAnsi="Times New Roman" w:cs="Times New Roman"/>
          <w:sz w:val="24"/>
          <w:szCs w:val="24"/>
        </w:rPr>
        <w:t>CALDERONI</w:t>
      </w:r>
      <w:r w:rsidRPr="002568E5">
        <w:rPr>
          <w:rFonts w:ascii="Times New Roman" w:hAnsi="Times New Roman" w:cs="Times New Roman"/>
          <w:b/>
          <w:sz w:val="24"/>
          <w:szCs w:val="24"/>
        </w:rPr>
        <w:t xml:space="preserve">, </w:t>
      </w:r>
      <w:proofErr w:type="spellStart"/>
      <w:r w:rsidRPr="002568E5">
        <w:rPr>
          <w:rFonts w:ascii="Times New Roman" w:hAnsi="Times New Roman" w:cs="Times New Roman"/>
          <w:sz w:val="24"/>
          <w:szCs w:val="24"/>
        </w:rPr>
        <w:t>Sabetai</w:t>
      </w:r>
      <w:proofErr w:type="spellEnd"/>
      <w:r w:rsidRPr="002568E5">
        <w:rPr>
          <w:rFonts w:ascii="Times New Roman" w:hAnsi="Times New Roman" w:cs="Times New Roman"/>
          <w:b/>
          <w:sz w:val="24"/>
          <w:szCs w:val="24"/>
        </w:rPr>
        <w:t>.  Os bilhões perdidos no lixo</w:t>
      </w:r>
      <w:r w:rsidRPr="002568E5">
        <w:rPr>
          <w:rFonts w:ascii="Times New Roman" w:hAnsi="Times New Roman" w:cs="Times New Roman"/>
          <w:sz w:val="24"/>
          <w:szCs w:val="24"/>
        </w:rPr>
        <w:t xml:space="preserve">. Ed. </w:t>
      </w:r>
      <w:proofErr w:type="spellStart"/>
      <w:r w:rsidRPr="002568E5">
        <w:rPr>
          <w:rFonts w:ascii="Times New Roman" w:hAnsi="Times New Roman" w:cs="Times New Roman"/>
          <w:sz w:val="24"/>
          <w:szCs w:val="24"/>
        </w:rPr>
        <w:t>Humanitas</w:t>
      </w:r>
      <w:proofErr w:type="spellEnd"/>
      <w:r w:rsidRPr="002568E5">
        <w:rPr>
          <w:rFonts w:ascii="Times New Roman" w:hAnsi="Times New Roman" w:cs="Times New Roman"/>
          <w:sz w:val="24"/>
          <w:szCs w:val="24"/>
        </w:rPr>
        <w:t>. São Paulo – SP. 2003.</w:t>
      </w:r>
    </w:p>
    <w:p w14:paraId="6A565680" w14:textId="77777777" w:rsidR="002568E5" w:rsidRPr="002568E5" w:rsidRDefault="002568E5" w:rsidP="002568E5">
      <w:pPr>
        <w:spacing w:line="240" w:lineRule="auto"/>
        <w:rPr>
          <w:rFonts w:ascii="Times New Roman" w:hAnsi="Times New Roman" w:cs="Times New Roman"/>
          <w:sz w:val="24"/>
          <w:szCs w:val="24"/>
        </w:rPr>
      </w:pPr>
    </w:p>
    <w:p w14:paraId="0D414FB5" w14:textId="77777777" w:rsidR="002568E5" w:rsidRPr="002568E5" w:rsidRDefault="002568E5" w:rsidP="002568E5">
      <w:pPr>
        <w:spacing w:line="240" w:lineRule="auto"/>
        <w:rPr>
          <w:rFonts w:ascii="Arial" w:hAnsi="Arial" w:cs="Arial"/>
          <w:sz w:val="21"/>
          <w:szCs w:val="21"/>
          <w:shd w:val="clear" w:color="auto" w:fill="FFFFFF"/>
        </w:rPr>
      </w:pPr>
      <w:r w:rsidRPr="002568E5">
        <w:rPr>
          <w:rFonts w:ascii="Times New Roman" w:hAnsi="Times New Roman" w:cs="Times New Roman"/>
          <w:sz w:val="24"/>
          <w:szCs w:val="24"/>
        </w:rPr>
        <w:t xml:space="preserve">CICLOSOFT.CEMPRE. </w:t>
      </w:r>
      <w:r w:rsidRPr="002568E5">
        <w:rPr>
          <w:rFonts w:ascii="Times New Roman" w:hAnsi="Times New Roman" w:cs="Times New Roman"/>
          <w:b/>
          <w:sz w:val="24"/>
          <w:szCs w:val="24"/>
        </w:rPr>
        <w:t>Pesquisa anual sobre coleta seletiva</w:t>
      </w:r>
      <w:r w:rsidRPr="002568E5">
        <w:rPr>
          <w:rFonts w:ascii="Times New Roman" w:hAnsi="Times New Roman" w:cs="Times New Roman"/>
          <w:sz w:val="24"/>
          <w:szCs w:val="24"/>
        </w:rPr>
        <w:t>. Disponível em:</w:t>
      </w:r>
      <w:r w:rsidRPr="002568E5">
        <w:rPr>
          <w:rFonts w:ascii="Arial" w:hAnsi="Arial" w:cs="Arial"/>
          <w:sz w:val="21"/>
          <w:szCs w:val="21"/>
          <w:shd w:val="clear" w:color="auto" w:fill="FFFFFF"/>
        </w:rPr>
        <w:t xml:space="preserve"> www.cempre.org.br/</w:t>
      </w:r>
      <w:proofErr w:type="spellStart"/>
      <w:r w:rsidRPr="002568E5">
        <w:rPr>
          <w:rFonts w:ascii="Arial" w:hAnsi="Arial" w:cs="Arial"/>
          <w:sz w:val="21"/>
          <w:szCs w:val="21"/>
          <w:shd w:val="clear" w:color="auto" w:fill="FFFFFF"/>
        </w:rPr>
        <w:t>ciclosoft.php</w:t>
      </w:r>
      <w:proofErr w:type="spellEnd"/>
      <w:r w:rsidRPr="002568E5">
        <w:rPr>
          <w:rFonts w:ascii="Arial" w:hAnsi="Arial" w:cs="Arial"/>
          <w:sz w:val="21"/>
          <w:szCs w:val="21"/>
          <w:shd w:val="clear" w:color="auto" w:fill="FFFFFF"/>
        </w:rPr>
        <w:t>. Acesso em: 25.09.2018.</w:t>
      </w:r>
    </w:p>
    <w:p w14:paraId="1D9B991D" w14:textId="77777777" w:rsidR="002568E5" w:rsidRPr="002568E5" w:rsidRDefault="002568E5" w:rsidP="002568E5">
      <w:pPr>
        <w:spacing w:line="240" w:lineRule="auto"/>
        <w:rPr>
          <w:rFonts w:ascii="Times New Roman" w:hAnsi="Times New Roman" w:cs="Times New Roman"/>
          <w:sz w:val="24"/>
          <w:szCs w:val="24"/>
        </w:rPr>
      </w:pPr>
    </w:p>
    <w:p w14:paraId="415FBCA5" w14:textId="77777777" w:rsidR="002568E5" w:rsidRPr="002568E5" w:rsidRDefault="002568E5" w:rsidP="002568E5">
      <w:pPr>
        <w:spacing w:line="240" w:lineRule="auto"/>
        <w:rPr>
          <w:rFonts w:ascii="Times New Roman" w:hAnsi="Times New Roman" w:cs="Times New Roman"/>
          <w:sz w:val="24"/>
          <w:szCs w:val="24"/>
        </w:rPr>
      </w:pPr>
      <w:r w:rsidRPr="002568E5">
        <w:rPr>
          <w:rFonts w:ascii="Times New Roman" w:hAnsi="Times New Roman" w:cs="Times New Roman"/>
          <w:sz w:val="24"/>
          <w:szCs w:val="24"/>
        </w:rPr>
        <w:t>LEIT</w:t>
      </w:r>
      <w:r w:rsidRPr="002568E5">
        <w:rPr>
          <w:rFonts w:ascii="Times New Roman" w:hAnsi="Times New Roman" w:cs="Times New Roman"/>
          <w:b/>
          <w:sz w:val="24"/>
          <w:szCs w:val="24"/>
        </w:rPr>
        <w:t xml:space="preserve">E, </w:t>
      </w:r>
      <w:r w:rsidRPr="002568E5">
        <w:rPr>
          <w:rFonts w:ascii="Times New Roman" w:hAnsi="Times New Roman" w:cs="Times New Roman"/>
          <w:sz w:val="24"/>
          <w:szCs w:val="24"/>
        </w:rPr>
        <w:t xml:space="preserve">Paulo Roberto. </w:t>
      </w:r>
      <w:proofErr w:type="spellStart"/>
      <w:r w:rsidRPr="002568E5">
        <w:rPr>
          <w:rFonts w:ascii="Times New Roman" w:hAnsi="Times New Roman" w:cs="Times New Roman"/>
          <w:b/>
          <w:sz w:val="24"/>
          <w:szCs w:val="24"/>
        </w:rPr>
        <w:t>Logistica</w:t>
      </w:r>
      <w:proofErr w:type="spellEnd"/>
      <w:r w:rsidRPr="002568E5">
        <w:rPr>
          <w:rFonts w:ascii="Times New Roman" w:hAnsi="Times New Roman" w:cs="Times New Roman"/>
          <w:b/>
          <w:sz w:val="24"/>
          <w:szCs w:val="24"/>
        </w:rPr>
        <w:t xml:space="preserve"> Reversa, Meio Ambiente e Competitividade</w:t>
      </w:r>
      <w:r w:rsidRPr="002568E5">
        <w:rPr>
          <w:rFonts w:ascii="Times New Roman" w:hAnsi="Times New Roman" w:cs="Times New Roman"/>
          <w:sz w:val="24"/>
          <w:szCs w:val="24"/>
        </w:rPr>
        <w:t>. 2 ed. Pearson. São Paulo – SP. 2003.</w:t>
      </w:r>
    </w:p>
    <w:p w14:paraId="66F4D3F0" w14:textId="77777777" w:rsidR="002568E5" w:rsidRPr="002568E5" w:rsidRDefault="002568E5" w:rsidP="002568E5">
      <w:pPr>
        <w:pStyle w:val="NormalWeb"/>
        <w:rPr>
          <w:spacing w:val="20"/>
        </w:rPr>
      </w:pPr>
      <w:r w:rsidRPr="002568E5">
        <w:rPr>
          <w:spacing w:val="20"/>
        </w:rPr>
        <w:t xml:space="preserve">MATIAS-PEREIRA, José. </w:t>
      </w:r>
      <w:r w:rsidRPr="002568E5">
        <w:rPr>
          <w:b/>
          <w:spacing w:val="20"/>
        </w:rPr>
        <w:t>Manual de metodologia da pesquisa</w:t>
      </w:r>
      <w:r w:rsidRPr="002568E5">
        <w:rPr>
          <w:spacing w:val="20"/>
        </w:rPr>
        <w:t>. São Paulo: Atlas, 2010.</w:t>
      </w:r>
    </w:p>
    <w:p w14:paraId="59738B22" w14:textId="77777777" w:rsidR="002568E5" w:rsidRPr="002568E5" w:rsidRDefault="002568E5" w:rsidP="002568E5">
      <w:pPr>
        <w:pStyle w:val="NormalWeb"/>
        <w:rPr>
          <w:spacing w:val="20"/>
        </w:rPr>
      </w:pPr>
      <w:r w:rsidRPr="002568E5">
        <w:rPr>
          <w:spacing w:val="20"/>
        </w:rPr>
        <w:t xml:space="preserve">POLÔNIO, A. </w:t>
      </w:r>
      <w:r w:rsidRPr="002568E5">
        <w:rPr>
          <w:b/>
          <w:spacing w:val="20"/>
        </w:rPr>
        <w:t>Manual das cooperativas</w:t>
      </w:r>
      <w:r w:rsidRPr="002568E5">
        <w:rPr>
          <w:spacing w:val="20"/>
        </w:rPr>
        <w:t>. São Paulo: Atlas, 1999.</w:t>
      </w:r>
    </w:p>
    <w:p w14:paraId="59776F7D" w14:textId="77777777" w:rsidR="002568E5" w:rsidRPr="002568E5" w:rsidRDefault="002568E5" w:rsidP="002568E5">
      <w:pPr>
        <w:pStyle w:val="NormalWeb"/>
        <w:rPr>
          <w:spacing w:val="20"/>
        </w:rPr>
      </w:pPr>
      <w:r w:rsidRPr="002568E5">
        <w:t xml:space="preserve">RIBEIRO, H.; BESEN, G. R. </w:t>
      </w:r>
      <w:r w:rsidRPr="002568E5">
        <w:rPr>
          <w:b/>
        </w:rPr>
        <w:t>Panorama da coleta seletiva no Brasil: desafios e perspectivas a partir de três estudos de caso</w:t>
      </w:r>
      <w:r w:rsidRPr="002568E5">
        <w:t xml:space="preserve">. </w:t>
      </w:r>
      <w:proofErr w:type="spellStart"/>
      <w:r w:rsidRPr="002568E5">
        <w:t>InterfacEHS</w:t>
      </w:r>
      <w:proofErr w:type="spellEnd"/>
      <w:r w:rsidRPr="002568E5">
        <w:t>, São Paulo, v. 2, n. 4, p. 1-18, 2007. Disponível em: http://www3.sp.senac.br/hotsites/blogs/InterfacEHS/wp-content/uploads/2013/07/2007-art-7.pdf. Acesso em 25.09.2018</w:t>
      </w:r>
    </w:p>
    <w:p w14:paraId="341C4A61" w14:textId="7133C05B" w:rsidR="00962C22" w:rsidRPr="00514808" w:rsidRDefault="002568E5" w:rsidP="002568E5">
      <w:pPr>
        <w:shd w:val="clear" w:color="auto" w:fill="FFFFFF"/>
        <w:spacing w:line="240" w:lineRule="atLeast"/>
      </w:pPr>
      <w:r w:rsidRPr="002568E5">
        <w:rPr>
          <w:rFonts w:ascii="Times New Roman" w:hAnsi="Times New Roman" w:cs="Times New Roman"/>
          <w:sz w:val="24"/>
          <w:szCs w:val="24"/>
        </w:rPr>
        <w:t>TEXEIRA, Murilo; MALHEIROS, Telma. Cooperativas</w:t>
      </w:r>
      <w:r w:rsidRPr="002568E5">
        <w:rPr>
          <w:rFonts w:ascii="Times New Roman" w:hAnsi="Times New Roman" w:cs="Times New Roman"/>
          <w:b/>
          <w:sz w:val="24"/>
          <w:szCs w:val="24"/>
        </w:rPr>
        <w:t xml:space="preserve"> de Catadores de Lixo- Um processo de inclusão social. </w:t>
      </w:r>
      <w:r w:rsidRPr="002568E5">
        <w:rPr>
          <w:rFonts w:ascii="Times New Roman" w:hAnsi="Times New Roman" w:cs="Times New Roman"/>
          <w:sz w:val="24"/>
          <w:szCs w:val="24"/>
        </w:rPr>
        <w:t>Disponível em</w:t>
      </w:r>
      <w:r w:rsidRPr="002568E5">
        <w:rPr>
          <w:rFonts w:ascii="Times New Roman" w:hAnsi="Times New Roman" w:cs="Times New Roman"/>
          <w:b/>
          <w:sz w:val="24"/>
          <w:szCs w:val="24"/>
        </w:rPr>
        <w:t>:</w:t>
      </w:r>
      <w:r w:rsidRPr="002568E5">
        <w:rPr>
          <w:rFonts w:ascii="Times New Roman" w:eastAsia="Times New Roman" w:hAnsi="Times New Roman" w:cs="Times New Roman"/>
          <w:sz w:val="24"/>
          <w:szCs w:val="24"/>
          <w:lang w:eastAsia="pt-BR"/>
        </w:rPr>
        <w:t xml:space="preserve"> https://www.aedb.br/.../140_ARTIGO%20CATADORES%20DE%20LIXO%202.doc. </w:t>
      </w:r>
      <w:bookmarkStart w:id="0" w:name="_GoBack"/>
      <w:r w:rsidRPr="002568E5">
        <w:rPr>
          <w:rFonts w:ascii="Times New Roman" w:eastAsia="Times New Roman" w:hAnsi="Times New Roman" w:cs="Times New Roman"/>
          <w:sz w:val="24"/>
          <w:szCs w:val="24"/>
          <w:lang w:eastAsia="pt-BR"/>
        </w:rPr>
        <w:t>Acesso em 22.05.2018.</w:t>
      </w:r>
      <w:bookmarkEnd w:id="0"/>
    </w:p>
    <w:sectPr w:rsidR="00962C22" w:rsidRPr="00514808" w:rsidSect="000F6770">
      <w:headerReference w:type="default" r:id="rId19"/>
      <w:footerReference w:type="default" r:id="rId20"/>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54046" w14:textId="77777777" w:rsidR="00D90354" w:rsidRDefault="00D90354" w:rsidP="00BB7B6D">
      <w:pPr>
        <w:spacing w:after="0" w:line="240" w:lineRule="auto"/>
      </w:pPr>
      <w:r>
        <w:separator/>
      </w:r>
    </w:p>
  </w:endnote>
  <w:endnote w:type="continuationSeparator" w:id="0">
    <w:p w14:paraId="0F7ADE62" w14:textId="77777777" w:rsidR="00D90354" w:rsidRDefault="00D90354"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94E5" w14:textId="77777777" w:rsidR="00363325" w:rsidRPr="000F6770" w:rsidRDefault="00363325" w:rsidP="00BB7B6D">
    <w:pPr>
      <w:pStyle w:val="Rodap"/>
      <w:jc w:val="center"/>
      <w:rPr>
        <w:color w:val="595959" w:themeColor="text1" w:themeTint="A6"/>
      </w:rPr>
    </w:pPr>
    <w:r w:rsidRPr="000F6770">
      <w:rPr>
        <w:rFonts w:ascii="Arial Rounded MT Bold" w:hAnsi="Arial Rounded MT Bold"/>
        <w:color w:val="595959" w:themeColor="text1" w:themeTint="A6"/>
        <w:sz w:val="20"/>
      </w:rPr>
      <w:t>EDIÇÃO MACEIÓ – 19 E 20 DE OUTUBRO DE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1D4F" w14:textId="77777777" w:rsidR="00D90354" w:rsidRDefault="00D90354" w:rsidP="00BB7B6D">
      <w:pPr>
        <w:spacing w:after="0" w:line="240" w:lineRule="auto"/>
      </w:pPr>
      <w:r>
        <w:separator/>
      </w:r>
    </w:p>
  </w:footnote>
  <w:footnote w:type="continuationSeparator" w:id="0">
    <w:p w14:paraId="2DDDA4A8" w14:textId="77777777" w:rsidR="00D90354" w:rsidRDefault="00D90354"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8E2F" w14:textId="77777777" w:rsidR="00363325" w:rsidRDefault="00363325" w:rsidP="00BB7B6D">
    <w:pPr>
      <w:jc w:val="center"/>
    </w:pPr>
    <w:r>
      <w:rPr>
        <w:noProof/>
        <w:lang w:eastAsia="pt-BR"/>
      </w:rPr>
      <w:drawing>
        <wp:inline distT="0" distB="0" distL="0" distR="0" wp14:anchorId="28EF989C" wp14:editId="0ABE542B">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0F6770">
      <w:rPr>
        <w:rFonts w:ascii="Arial Rounded MT Bold" w:hAnsi="Arial Rounded MT Bold"/>
        <w:color w:val="595959" w:themeColor="text1" w:themeTint="A6"/>
        <w:sz w:val="24"/>
      </w:rPr>
      <w:t>ENCONTRO ALAGOANO DE ENGENHARIA DE PRODUÇÃO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A36B9"/>
    <w:multiLevelType w:val="multilevel"/>
    <w:tmpl w:val="3908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331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D"/>
    <w:rsid w:val="000260B3"/>
    <w:rsid w:val="000742A0"/>
    <w:rsid w:val="00074812"/>
    <w:rsid w:val="000B2BED"/>
    <w:rsid w:val="000F6770"/>
    <w:rsid w:val="000F786A"/>
    <w:rsid w:val="0013590D"/>
    <w:rsid w:val="00137649"/>
    <w:rsid w:val="001501B2"/>
    <w:rsid w:val="001E6167"/>
    <w:rsid w:val="001F2DE5"/>
    <w:rsid w:val="00233C84"/>
    <w:rsid w:val="002568E5"/>
    <w:rsid w:val="00266BA1"/>
    <w:rsid w:val="002A2CAC"/>
    <w:rsid w:val="002B3A83"/>
    <w:rsid w:val="003113EF"/>
    <w:rsid w:val="0032498B"/>
    <w:rsid w:val="003517E4"/>
    <w:rsid w:val="00363325"/>
    <w:rsid w:val="003948EC"/>
    <w:rsid w:val="003D4630"/>
    <w:rsid w:val="00445429"/>
    <w:rsid w:val="004472F6"/>
    <w:rsid w:val="00474279"/>
    <w:rsid w:val="00514808"/>
    <w:rsid w:val="00527708"/>
    <w:rsid w:val="00532D5E"/>
    <w:rsid w:val="00541543"/>
    <w:rsid w:val="005519C1"/>
    <w:rsid w:val="00562B6F"/>
    <w:rsid w:val="00562FD4"/>
    <w:rsid w:val="005B50B1"/>
    <w:rsid w:val="005E67EF"/>
    <w:rsid w:val="00604ECA"/>
    <w:rsid w:val="006413E1"/>
    <w:rsid w:val="00647E09"/>
    <w:rsid w:val="00647F9F"/>
    <w:rsid w:val="00691C69"/>
    <w:rsid w:val="00693440"/>
    <w:rsid w:val="006F4999"/>
    <w:rsid w:val="007664AD"/>
    <w:rsid w:val="00774064"/>
    <w:rsid w:val="0078733C"/>
    <w:rsid w:val="007B52B1"/>
    <w:rsid w:val="007E0AB9"/>
    <w:rsid w:val="00820FD1"/>
    <w:rsid w:val="00832F5A"/>
    <w:rsid w:val="0083656D"/>
    <w:rsid w:val="00887B22"/>
    <w:rsid w:val="008F7669"/>
    <w:rsid w:val="009525FE"/>
    <w:rsid w:val="009615F3"/>
    <w:rsid w:val="00962C22"/>
    <w:rsid w:val="00A10B3C"/>
    <w:rsid w:val="00A16D43"/>
    <w:rsid w:val="00A234DE"/>
    <w:rsid w:val="00A3333F"/>
    <w:rsid w:val="00A45324"/>
    <w:rsid w:val="00A47099"/>
    <w:rsid w:val="00A6771B"/>
    <w:rsid w:val="00A75FA3"/>
    <w:rsid w:val="00A80DDD"/>
    <w:rsid w:val="00A92669"/>
    <w:rsid w:val="00AA0DF5"/>
    <w:rsid w:val="00AE1EB6"/>
    <w:rsid w:val="00B315A6"/>
    <w:rsid w:val="00B31D27"/>
    <w:rsid w:val="00B421BF"/>
    <w:rsid w:val="00B57653"/>
    <w:rsid w:val="00B9225F"/>
    <w:rsid w:val="00B9357E"/>
    <w:rsid w:val="00B955A3"/>
    <w:rsid w:val="00B96825"/>
    <w:rsid w:val="00BB7B6D"/>
    <w:rsid w:val="00BD2305"/>
    <w:rsid w:val="00C01916"/>
    <w:rsid w:val="00C266C5"/>
    <w:rsid w:val="00C30D8E"/>
    <w:rsid w:val="00C63ABF"/>
    <w:rsid w:val="00C764A9"/>
    <w:rsid w:val="00CA0516"/>
    <w:rsid w:val="00CA2522"/>
    <w:rsid w:val="00CE414E"/>
    <w:rsid w:val="00D77D97"/>
    <w:rsid w:val="00D84A74"/>
    <w:rsid w:val="00D90354"/>
    <w:rsid w:val="00DC3324"/>
    <w:rsid w:val="00DC5648"/>
    <w:rsid w:val="00DE2582"/>
    <w:rsid w:val="00E071A7"/>
    <w:rsid w:val="00E138DE"/>
    <w:rsid w:val="00E440FA"/>
    <w:rsid w:val="00E463E2"/>
    <w:rsid w:val="00E47F5F"/>
    <w:rsid w:val="00E505F2"/>
    <w:rsid w:val="00E850D1"/>
    <w:rsid w:val="00E92B6B"/>
    <w:rsid w:val="00E975A8"/>
    <w:rsid w:val="00ED6FDB"/>
    <w:rsid w:val="00F607D1"/>
    <w:rsid w:val="00FB1BB0"/>
    <w:rsid w:val="00FB2D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strokecolor="none"/>
    </o:shapedefaults>
    <o:shapelayout v:ext="edit">
      <o:idmap v:ext="edit" data="1"/>
    </o:shapelayout>
  </w:shapeDefaults>
  <w:decimalSymbol w:val=","/>
  <w:listSeparator w:val=";"/>
  <w14:docId w14:val="42AFB1A4"/>
  <w15:docId w15:val="{13D942E1-97BD-420A-87E7-AE8E28D3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916"/>
  </w:style>
  <w:style w:type="paragraph" w:styleId="Ttulo1">
    <w:name w:val="heading 1"/>
    <w:basedOn w:val="Normal"/>
    <w:next w:val="Normal"/>
    <w:link w:val="Ttulo1Char"/>
    <w:uiPriority w:val="9"/>
    <w:qFormat/>
    <w:rsid w:val="00B955A3"/>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NormalWeb">
    <w:name w:val="Normal (Web)"/>
    <w:basedOn w:val="Normal"/>
    <w:uiPriority w:val="99"/>
    <w:unhideWhenUsed/>
    <w:rsid w:val="00B955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955A3"/>
    <w:rPr>
      <w:rFonts w:ascii="Cambria" w:eastAsia="Times New Roman" w:hAnsi="Cambria" w:cs="Times New Roman"/>
      <w:b/>
      <w:bCs/>
      <w:color w:val="365F91"/>
      <w:sz w:val="28"/>
      <w:szCs w:val="28"/>
    </w:rPr>
  </w:style>
  <w:style w:type="character" w:styleId="Hyperlink">
    <w:name w:val="Hyperlink"/>
    <w:uiPriority w:val="99"/>
    <w:unhideWhenUsed/>
    <w:rsid w:val="00B955A3"/>
    <w:rPr>
      <w:color w:val="0000FF"/>
      <w:u w:val="single"/>
    </w:rPr>
  </w:style>
  <w:style w:type="paragraph" w:styleId="PargrafodaLista">
    <w:name w:val="List Paragraph"/>
    <w:basedOn w:val="Normal"/>
    <w:uiPriority w:val="34"/>
    <w:qFormat/>
    <w:rsid w:val="00B955A3"/>
    <w:pPr>
      <w:spacing w:after="0" w:line="240" w:lineRule="auto"/>
      <w:ind w:left="720"/>
      <w:contextualSpacing/>
    </w:pPr>
    <w:rPr>
      <w:rFonts w:ascii="Calibri" w:eastAsia="Calibri" w:hAnsi="Calibri" w:cs="Times New Roman"/>
    </w:rPr>
  </w:style>
  <w:style w:type="paragraph" w:customStyle="1" w:styleId="Default">
    <w:name w:val="Default"/>
    <w:rsid w:val="00B955A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Forte">
    <w:name w:val="Strong"/>
    <w:uiPriority w:val="22"/>
    <w:qFormat/>
    <w:rsid w:val="00B955A3"/>
    <w:rPr>
      <w:b/>
      <w:bCs/>
    </w:rPr>
  </w:style>
  <w:style w:type="character" w:customStyle="1" w:styleId="normaltextrun">
    <w:name w:val="normaltextrun"/>
    <w:rsid w:val="00B955A3"/>
  </w:style>
  <w:style w:type="character" w:customStyle="1" w:styleId="MenoPendente1">
    <w:name w:val="Menção Pendente1"/>
    <w:basedOn w:val="Fontepargpadro"/>
    <w:uiPriority w:val="99"/>
    <w:semiHidden/>
    <w:unhideWhenUsed/>
    <w:rsid w:val="00E138DE"/>
    <w:rPr>
      <w:color w:val="605E5C"/>
      <w:shd w:val="clear" w:color="auto" w:fill="E1DFDD"/>
    </w:rPr>
  </w:style>
  <w:style w:type="character" w:styleId="nfase">
    <w:name w:val="Emphasis"/>
    <w:uiPriority w:val="20"/>
    <w:qFormat/>
    <w:rsid w:val="00C63ABF"/>
    <w:rPr>
      <w:i/>
      <w:iCs/>
    </w:rPr>
  </w:style>
  <w:style w:type="character" w:styleId="Refdecomentrio">
    <w:name w:val="annotation reference"/>
    <w:uiPriority w:val="99"/>
    <w:semiHidden/>
    <w:unhideWhenUsed/>
    <w:rsid w:val="00C63ABF"/>
    <w:rPr>
      <w:sz w:val="16"/>
      <w:szCs w:val="16"/>
    </w:rPr>
  </w:style>
  <w:style w:type="paragraph" w:styleId="Textodecomentrio">
    <w:name w:val="annotation text"/>
    <w:basedOn w:val="Normal"/>
    <w:link w:val="TextodecomentrioChar"/>
    <w:uiPriority w:val="99"/>
    <w:semiHidden/>
    <w:unhideWhenUsed/>
    <w:rsid w:val="00C63ABF"/>
    <w:pPr>
      <w:spacing w:before="100" w:beforeAutospacing="1" w:afterAutospacing="1"/>
      <w:jc w:val="both"/>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C63ABF"/>
    <w:rPr>
      <w:rFonts w:ascii="Calibri" w:eastAsia="Calibri" w:hAnsi="Calibri" w:cs="Times New Roman"/>
      <w:sz w:val="20"/>
      <w:szCs w:val="20"/>
    </w:rPr>
  </w:style>
  <w:style w:type="character" w:styleId="Refdenotaderodap">
    <w:name w:val="footnote reference"/>
    <w:uiPriority w:val="99"/>
    <w:semiHidden/>
    <w:unhideWhenUsed/>
    <w:rsid w:val="00AE1EB6"/>
    <w:rPr>
      <w:vertAlign w:val="superscript"/>
    </w:rPr>
  </w:style>
  <w:style w:type="character" w:styleId="MenoPendente">
    <w:name w:val="Unresolved Mention"/>
    <w:basedOn w:val="Fontepargpadro"/>
    <w:uiPriority w:val="99"/>
    <w:semiHidden/>
    <w:unhideWhenUsed/>
    <w:rsid w:val="00A16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64600">
      <w:bodyDiv w:val="1"/>
      <w:marLeft w:val="0"/>
      <w:marRight w:val="0"/>
      <w:marTop w:val="0"/>
      <w:marBottom w:val="0"/>
      <w:divBdr>
        <w:top w:val="none" w:sz="0" w:space="0" w:color="auto"/>
        <w:left w:val="none" w:sz="0" w:space="0" w:color="auto"/>
        <w:bottom w:val="none" w:sz="0" w:space="0" w:color="auto"/>
        <w:right w:val="none" w:sz="0" w:space="0" w:color="auto"/>
      </w:divBdr>
    </w:div>
    <w:div w:id="9620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Data" Target="diagrams/data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EADEDC-C2FD-4C4C-AF03-9A3817360489}" type="doc">
      <dgm:prSet loTypeId="urn:microsoft.com/office/officeart/2005/8/layout/cycle1" loCatId="cycle" qsTypeId="urn:microsoft.com/office/officeart/2005/8/quickstyle/simple1" qsCatId="simple" csTypeId="urn:microsoft.com/office/officeart/2005/8/colors/accent1_2" csCatId="accent1" phldr="1"/>
      <dgm:spPr/>
    </dgm:pt>
    <dgm:pt modelId="{540242A3-19CB-4B1B-B1D3-3AAAF00389D2}">
      <dgm:prSet custT="1"/>
      <dgm:spPr/>
      <dgm:t>
        <a:bodyPr/>
        <a:lstStyle/>
        <a:p>
          <a:pPr marR="0" algn="ctr" rtl="0"/>
          <a:r>
            <a:rPr lang="pt-BR" sz="1000" b="0" i="0" u="none" strike="noStrike" baseline="0">
              <a:latin typeface="Times New Roman" pitchFamily="18" charset="0"/>
              <a:cs typeface="Times New Roman" pitchFamily="18" charset="0"/>
            </a:rPr>
            <a:t>Com o papelão reciclado, a fábrica faz caixas, bandejas de ovos, papéis para uso doméstico, etc.</a:t>
          </a:r>
          <a:endParaRPr lang="pt-BR" sz="1000" b="0">
            <a:latin typeface="Times New Roman" pitchFamily="18" charset="0"/>
            <a:cs typeface="Times New Roman" pitchFamily="18" charset="0"/>
          </a:endParaRPr>
        </a:p>
      </dgm:t>
    </dgm:pt>
    <dgm:pt modelId="{03A53363-A8DA-4EE6-81E2-2168B0850EC1}" type="parTrans" cxnId="{4B4680D4-F19E-4E65-80D8-CD5EEF82D41B}">
      <dgm:prSet/>
      <dgm:spPr/>
      <dgm:t>
        <a:bodyPr/>
        <a:lstStyle/>
        <a:p>
          <a:endParaRPr lang="pt-BR"/>
        </a:p>
      </dgm:t>
    </dgm:pt>
    <dgm:pt modelId="{38D497C2-FB1F-4DFD-9C45-9E3764F1C657}" type="sibTrans" cxnId="{4B4680D4-F19E-4E65-80D8-CD5EEF82D41B}">
      <dgm:prSet/>
      <dgm:spPr/>
      <dgm:t>
        <a:bodyPr/>
        <a:lstStyle/>
        <a:p>
          <a:endParaRPr lang="pt-BR"/>
        </a:p>
      </dgm:t>
    </dgm:pt>
    <dgm:pt modelId="{E03D004C-506F-4811-A4F5-6924FC0EE969}">
      <dgm:prSet custT="1"/>
      <dgm:spPr/>
      <dgm:t>
        <a:bodyPr/>
        <a:lstStyle/>
        <a:p>
          <a:pPr marR="0" algn="ctr" rtl="0"/>
          <a:r>
            <a:rPr lang="pt-BR" sz="1000" b="0" i="0" u="none" strike="noStrike" baseline="0">
              <a:latin typeface="Times New Roman" pitchFamily="18" charset="0"/>
              <a:cs typeface="Times New Roman" pitchFamily="18" charset="0"/>
            </a:rPr>
            <a:t>Voltam para a loja</a:t>
          </a:r>
        </a:p>
        <a:p>
          <a:pPr marR="0" algn="ctr" rtl="0"/>
          <a:r>
            <a:rPr lang="pt-BR" sz="1000" b="0" i="0" u="none" strike="noStrike" baseline="0">
              <a:latin typeface="Times New Roman" pitchFamily="18" charset="0"/>
              <a:cs typeface="Times New Roman" pitchFamily="18" charset="0"/>
            </a:rPr>
            <a:t> </a:t>
          </a:r>
        </a:p>
      </dgm:t>
    </dgm:pt>
    <dgm:pt modelId="{B5DFC4F1-99C3-4038-8809-EB3F4B66D9DE}" type="parTrans" cxnId="{67D579E9-0F04-4CAE-B652-012BC5AEAD19}">
      <dgm:prSet/>
      <dgm:spPr/>
      <dgm:t>
        <a:bodyPr/>
        <a:lstStyle/>
        <a:p>
          <a:endParaRPr lang="pt-BR"/>
        </a:p>
      </dgm:t>
    </dgm:pt>
    <dgm:pt modelId="{3C8FBBA4-04D7-482B-93AE-FCE060644701}" type="sibTrans" cxnId="{67D579E9-0F04-4CAE-B652-012BC5AEAD19}">
      <dgm:prSet/>
      <dgm:spPr/>
      <dgm:t>
        <a:bodyPr/>
        <a:lstStyle/>
        <a:p>
          <a:endParaRPr lang="pt-BR"/>
        </a:p>
      </dgm:t>
    </dgm:pt>
    <dgm:pt modelId="{82983E1A-E962-4AD6-980E-3F3855CA5B32}">
      <dgm:prSet custT="1"/>
      <dgm:spPr/>
      <dgm:t>
        <a:bodyPr/>
        <a:lstStyle/>
        <a:p>
          <a:pPr marR="0" algn="ctr" rtl="0"/>
          <a:r>
            <a:rPr lang="pt-BR" sz="1000" b="0" i="0" u="none" strike="noStrike" baseline="0">
              <a:latin typeface="Times New Roman" pitchFamily="18" charset="0"/>
              <a:cs typeface="Times New Roman" pitchFamily="18" charset="0"/>
            </a:rPr>
            <a:t>Cooperados fazem a coleta dos materiais nas lojas e levam para a cooperativa</a:t>
          </a:r>
          <a:endParaRPr lang="pt-BR" sz="1000" b="0">
            <a:latin typeface="Times New Roman" pitchFamily="18" charset="0"/>
            <a:cs typeface="Times New Roman" pitchFamily="18" charset="0"/>
          </a:endParaRPr>
        </a:p>
      </dgm:t>
    </dgm:pt>
    <dgm:pt modelId="{D59EA37D-9424-4625-AD4E-8FD25E7AC0A6}" type="parTrans" cxnId="{6D19E3B4-8D01-46A2-A0FE-ADA4EFC4FE6B}">
      <dgm:prSet/>
      <dgm:spPr/>
      <dgm:t>
        <a:bodyPr/>
        <a:lstStyle/>
        <a:p>
          <a:endParaRPr lang="pt-BR"/>
        </a:p>
      </dgm:t>
    </dgm:pt>
    <dgm:pt modelId="{60D5A5C4-F09A-49EC-84E7-F51F854DA3E0}" type="sibTrans" cxnId="{6D19E3B4-8D01-46A2-A0FE-ADA4EFC4FE6B}">
      <dgm:prSet/>
      <dgm:spPr/>
      <dgm:t>
        <a:bodyPr/>
        <a:lstStyle/>
        <a:p>
          <a:endParaRPr lang="pt-BR"/>
        </a:p>
      </dgm:t>
    </dgm:pt>
    <dgm:pt modelId="{9D4594DC-7EB5-4ADA-9557-32340B0D0CDC}">
      <dgm:prSet custT="1"/>
      <dgm:spPr/>
      <dgm:t>
        <a:bodyPr/>
        <a:lstStyle/>
        <a:p>
          <a:pPr marR="0" algn="ctr" rtl="0"/>
          <a:r>
            <a:rPr lang="pt-BR" sz="1000" b="0" i="0" u="none" strike="noStrike" baseline="0">
              <a:latin typeface="Times New Roman" pitchFamily="18" charset="0"/>
              <a:cs typeface="Times New Roman" pitchFamily="18" charset="0"/>
            </a:rPr>
            <a:t>Após a triagem, são destinadas às empresas que fazem a reciclagem e uso dos resíduos</a:t>
          </a:r>
        </a:p>
      </dgm:t>
    </dgm:pt>
    <dgm:pt modelId="{EB688C0A-81C7-4045-A592-E4DE4E69F88D}" type="parTrans" cxnId="{DD09EFD7-EB55-42C5-BF3C-3385B3FBD64E}">
      <dgm:prSet/>
      <dgm:spPr/>
      <dgm:t>
        <a:bodyPr/>
        <a:lstStyle/>
        <a:p>
          <a:endParaRPr lang="pt-BR"/>
        </a:p>
      </dgm:t>
    </dgm:pt>
    <dgm:pt modelId="{D6CBD90E-A94E-4855-ACC1-21C4861B7DA4}" type="sibTrans" cxnId="{DD09EFD7-EB55-42C5-BF3C-3385B3FBD64E}">
      <dgm:prSet/>
      <dgm:spPr/>
      <dgm:t>
        <a:bodyPr/>
        <a:lstStyle/>
        <a:p>
          <a:endParaRPr lang="pt-BR"/>
        </a:p>
      </dgm:t>
    </dgm:pt>
    <dgm:pt modelId="{6E0CD50B-FF0C-46CF-8845-2D61BAE5FBAB}" type="pres">
      <dgm:prSet presAssocID="{EEEADEDC-C2FD-4C4C-AF03-9A3817360489}" presName="cycle" presStyleCnt="0">
        <dgm:presLayoutVars>
          <dgm:dir/>
          <dgm:resizeHandles val="exact"/>
        </dgm:presLayoutVars>
      </dgm:prSet>
      <dgm:spPr/>
    </dgm:pt>
    <dgm:pt modelId="{F1D7A554-FAEB-4722-B9E3-988380231862}" type="pres">
      <dgm:prSet presAssocID="{540242A3-19CB-4B1B-B1D3-3AAAF00389D2}" presName="dummy" presStyleCnt="0"/>
      <dgm:spPr/>
    </dgm:pt>
    <dgm:pt modelId="{12446DF2-EFDC-44E5-A8E8-783E701720AF}" type="pres">
      <dgm:prSet presAssocID="{540242A3-19CB-4B1B-B1D3-3AAAF00389D2}" presName="node" presStyleLbl="revTx" presStyleIdx="0" presStyleCnt="4">
        <dgm:presLayoutVars>
          <dgm:bulletEnabled val="1"/>
        </dgm:presLayoutVars>
      </dgm:prSet>
      <dgm:spPr/>
    </dgm:pt>
    <dgm:pt modelId="{65116ECA-1FEE-4DFB-B775-A208B366B348}" type="pres">
      <dgm:prSet presAssocID="{38D497C2-FB1F-4DFD-9C45-9E3764F1C657}" presName="sibTrans" presStyleLbl="node1" presStyleIdx="0" presStyleCnt="4"/>
      <dgm:spPr/>
    </dgm:pt>
    <dgm:pt modelId="{28CFE02F-0368-42AA-A684-56505439004A}" type="pres">
      <dgm:prSet presAssocID="{E03D004C-506F-4811-A4F5-6924FC0EE969}" presName="dummy" presStyleCnt="0"/>
      <dgm:spPr/>
    </dgm:pt>
    <dgm:pt modelId="{E0A3EFA2-925B-4741-95DE-047B6C3C073A}" type="pres">
      <dgm:prSet presAssocID="{E03D004C-506F-4811-A4F5-6924FC0EE969}" presName="node" presStyleLbl="revTx" presStyleIdx="1" presStyleCnt="4">
        <dgm:presLayoutVars>
          <dgm:bulletEnabled val="1"/>
        </dgm:presLayoutVars>
      </dgm:prSet>
      <dgm:spPr/>
    </dgm:pt>
    <dgm:pt modelId="{E88A5426-23DE-4C6A-9D9C-80D711DD9215}" type="pres">
      <dgm:prSet presAssocID="{3C8FBBA4-04D7-482B-93AE-FCE060644701}" presName="sibTrans" presStyleLbl="node1" presStyleIdx="1" presStyleCnt="4"/>
      <dgm:spPr/>
    </dgm:pt>
    <dgm:pt modelId="{C604ABB2-36CA-4D53-8350-FD53E7F8D0C4}" type="pres">
      <dgm:prSet presAssocID="{82983E1A-E962-4AD6-980E-3F3855CA5B32}" presName="dummy" presStyleCnt="0"/>
      <dgm:spPr/>
    </dgm:pt>
    <dgm:pt modelId="{0D8138E4-91BE-4C62-88B5-FC5452EA5553}" type="pres">
      <dgm:prSet presAssocID="{82983E1A-E962-4AD6-980E-3F3855CA5B32}" presName="node" presStyleLbl="revTx" presStyleIdx="2" presStyleCnt="4">
        <dgm:presLayoutVars>
          <dgm:bulletEnabled val="1"/>
        </dgm:presLayoutVars>
      </dgm:prSet>
      <dgm:spPr/>
    </dgm:pt>
    <dgm:pt modelId="{AB0F91EA-1DB5-4C52-BECB-FB6B58AAAA87}" type="pres">
      <dgm:prSet presAssocID="{60D5A5C4-F09A-49EC-84E7-F51F854DA3E0}" presName="sibTrans" presStyleLbl="node1" presStyleIdx="2" presStyleCnt="4"/>
      <dgm:spPr/>
    </dgm:pt>
    <dgm:pt modelId="{7AD434DB-E6C7-4008-B007-3197F647719C}" type="pres">
      <dgm:prSet presAssocID="{9D4594DC-7EB5-4ADA-9557-32340B0D0CDC}" presName="dummy" presStyleCnt="0"/>
      <dgm:spPr/>
    </dgm:pt>
    <dgm:pt modelId="{4D9ADCFF-2894-472E-AF06-938307CED948}" type="pres">
      <dgm:prSet presAssocID="{9D4594DC-7EB5-4ADA-9557-32340B0D0CDC}" presName="node" presStyleLbl="revTx" presStyleIdx="3" presStyleCnt="4">
        <dgm:presLayoutVars>
          <dgm:bulletEnabled val="1"/>
        </dgm:presLayoutVars>
      </dgm:prSet>
      <dgm:spPr/>
    </dgm:pt>
    <dgm:pt modelId="{67CEE43D-12C4-49C1-A3C5-DBC3FD581BFA}" type="pres">
      <dgm:prSet presAssocID="{D6CBD90E-A94E-4855-ACC1-21C4861B7DA4}" presName="sibTrans" presStyleLbl="node1" presStyleIdx="3" presStyleCnt="4"/>
      <dgm:spPr/>
    </dgm:pt>
  </dgm:ptLst>
  <dgm:cxnLst>
    <dgm:cxn modelId="{9E715C04-C724-4C13-97CD-25178D08C428}" type="presOf" srcId="{EEEADEDC-C2FD-4C4C-AF03-9A3817360489}" destId="{6E0CD50B-FF0C-46CF-8845-2D61BAE5FBAB}" srcOrd="0" destOrd="0" presId="urn:microsoft.com/office/officeart/2005/8/layout/cycle1"/>
    <dgm:cxn modelId="{A152DA1C-1E6C-484A-9F99-E03CA75DC2EF}" type="presOf" srcId="{60D5A5C4-F09A-49EC-84E7-F51F854DA3E0}" destId="{AB0F91EA-1DB5-4C52-BECB-FB6B58AAAA87}" srcOrd="0" destOrd="0" presId="urn:microsoft.com/office/officeart/2005/8/layout/cycle1"/>
    <dgm:cxn modelId="{7D490528-8228-4981-96CB-203CA1D200DD}" type="presOf" srcId="{82983E1A-E962-4AD6-980E-3F3855CA5B32}" destId="{0D8138E4-91BE-4C62-88B5-FC5452EA5553}" srcOrd="0" destOrd="0" presId="urn:microsoft.com/office/officeart/2005/8/layout/cycle1"/>
    <dgm:cxn modelId="{D309232E-5FAE-4CA2-A54D-021B70A0710A}" type="presOf" srcId="{3C8FBBA4-04D7-482B-93AE-FCE060644701}" destId="{E88A5426-23DE-4C6A-9D9C-80D711DD9215}" srcOrd="0" destOrd="0" presId="urn:microsoft.com/office/officeart/2005/8/layout/cycle1"/>
    <dgm:cxn modelId="{8718304F-764D-4D0A-A842-82DEFE78B3D5}" type="presOf" srcId="{D6CBD90E-A94E-4855-ACC1-21C4861B7DA4}" destId="{67CEE43D-12C4-49C1-A3C5-DBC3FD581BFA}" srcOrd="0" destOrd="0" presId="urn:microsoft.com/office/officeart/2005/8/layout/cycle1"/>
    <dgm:cxn modelId="{6D19E3B4-8D01-46A2-A0FE-ADA4EFC4FE6B}" srcId="{EEEADEDC-C2FD-4C4C-AF03-9A3817360489}" destId="{82983E1A-E962-4AD6-980E-3F3855CA5B32}" srcOrd="2" destOrd="0" parTransId="{D59EA37D-9424-4625-AD4E-8FD25E7AC0A6}" sibTransId="{60D5A5C4-F09A-49EC-84E7-F51F854DA3E0}"/>
    <dgm:cxn modelId="{1E5194C7-4A9E-40C8-BE40-BDCAB68B587D}" type="presOf" srcId="{9D4594DC-7EB5-4ADA-9557-32340B0D0CDC}" destId="{4D9ADCFF-2894-472E-AF06-938307CED948}" srcOrd="0" destOrd="0" presId="urn:microsoft.com/office/officeart/2005/8/layout/cycle1"/>
    <dgm:cxn modelId="{AF4725CB-302B-4A1C-9B93-F5F932080B24}" type="presOf" srcId="{540242A3-19CB-4B1B-B1D3-3AAAF00389D2}" destId="{12446DF2-EFDC-44E5-A8E8-783E701720AF}" srcOrd="0" destOrd="0" presId="urn:microsoft.com/office/officeart/2005/8/layout/cycle1"/>
    <dgm:cxn modelId="{4B4680D4-F19E-4E65-80D8-CD5EEF82D41B}" srcId="{EEEADEDC-C2FD-4C4C-AF03-9A3817360489}" destId="{540242A3-19CB-4B1B-B1D3-3AAAF00389D2}" srcOrd="0" destOrd="0" parTransId="{03A53363-A8DA-4EE6-81E2-2168B0850EC1}" sibTransId="{38D497C2-FB1F-4DFD-9C45-9E3764F1C657}"/>
    <dgm:cxn modelId="{DD09EFD7-EB55-42C5-BF3C-3385B3FBD64E}" srcId="{EEEADEDC-C2FD-4C4C-AF03-9A3817360489}" destId="{9D4594DC-7EB5-4ADA-9557-32340B0D0CDC}" srcOrd="3" destOrd="0" parTransId="{EB688C0A-81C7-4045-A592-E4DE4E69F88D}" sibTransId="{D6CBD90E-A94E-4855-ACC1-21C4861B7DA4}"/>
    <dgm:cxn modelId="{CC1B03D9-65F1-4FC5-AAC2-A5141F1053E9}" type="presOf" srcId="{38D497C2-FB1F-4DFD-9C45-9E3764F1C657}" destId="{65116ECA-1FEE-4DFB-B775-A208B366B348}" srcOrd="0" destOrd="0" presId="urn:microsoft.com/office/officeart/2005/8/layout/cycle1"/>
    <dgm:cxn modelId="{5497A6E6-9B4D-4B6C-87AA-BC95959BCF35}" type="presOf" srcId="{E03D004C-506F-4811-A4F5-6924FC0EE969}" destId="{E0A3EFA2-925B-4741-95DE-047B6C3C073A}" srcOrd="0" destOrd="0" presId="urn:microsoft.com/office/officeart/2005/8/layout/cycle1"/>
    <dgm:cxn modelId="{67D579E9-0F04-4CAE-B652-012BC5AEAD19}" srcId="{EEEADEDC-C2FD-4C4C-AF03-9A3817360489}" destId="{E03D004C-506F-4811-A4F5-6924FC0EE969}" srcOrd="1" destOrd="0" parTransId="{B5DFC4F1-99C3-4038-8809-EB3F4B66D9DE}" sibTransId="{3C8FBBA4-04D7-482B-93AE-FCE060644701}"/>
    <dgm:cxn modelId="{5ED79E97-999A-4E97-B1D9-9C71D1CA58B5}" type="presParOf" srcId="{6E0CD50B-FF0C-46CF-8845-2D61BAE5FBAB}" destId="{F1D7A554-FAEB-4722-B9E3-988380231862}" srcOrd="0" destOrd="0" presId="urn:microsoft.com/office/officeart/2005/8/layout/cycle1"/>
    <dgm:cxn modelId="{D4C3DE77-A3C0-49F0-BA2F-95EAFF327A3A}" type="presParOf" srcId="{6E0CD50B-FF0C-46CF-8845-2D61BAE5FBAB}" destId="{12446DF2-EFDC-44E5-A8E8-783E701720AF}" srcOrd="1" destOrd="0" presId="urn:microsoft.com/office/officeart/2005/8/layout/cycle1"/>
    <dgm:cxn modelId="{256E2D3E-B54F-41CC-85A8-06F237A58E71}" type="presParOf" srcId="{6E0CD50B-FF0C-46CF-8845-2D61BAE5FBAB}" destId="{65116ECA-1FEE-4DFB-B775-A208B366B348}" srcOrd="2" destOrd="0" presId="urn:microsoft.com/office/officeart/2005/8/layout/cycle1"/>
    <dgm:cxn modelId="{A69C9CF7-0474-411E-8AA3-ACCC2BCC4524}" type="presParOf" srcId="{6E0CD50B-FF0C-46CF-8845-2D61BAE5FBAB}" destId="{28CFE02F-0368-42AA-A684-56505439004A}" srcOrd="3" destOrd="0" presId="urn:microsoft.com/office/officeart/2005/8/layout/cycle1"/>
    <dgm:cxn modelId="{F3D289E8-0F63-457E-AA45-7FF8FA2C8037}" type="presParOf" srcId="{6E0CD50B-FF0C-46CF-8845-2D61BAE5FBAB}" destId="{E0A3EFA2-925B-4741-95DE-047B6C3C073A}" srcOrd="4" destOrd="0" presId="urn:microsoft.com/office/officeart/2005/8/layout/cycle1"/>
    <dgm:cxn modelId="{BEF4CE30-03CA-4E43-8B17-EDA8AF8F103F}" type="presParOf" srcId="{6E0CD50B-FF0C-46CF-8845-2D61BAE5FBAB}" destId="{E88A5426-23DE-4C6A-9D9C-80D711DD9215}" srcOrd="5" destOrd="0" presId="urn:microsoft.com/office/officeart/2005/8/layout/cycle1"/>
    <dgm:cxn modelId="{9A9C87BE-0114-4F23-A34E-B47B176027E1}" type="presParOf" srcId="{6E0CD50B-FF0C-46CF-8845-2D61BAE5FBAB}" destId="{C604ABB2-36CA-4D53-8350-FD53E7F8D0C4}" srcOrd="6" destOrd="0" presId="urn:microsoft.com/office/officeart/2005/8/layout/cycle1"/>
    <dgm:cxn modelId="{ED93DABC-9042-4A8B-8C5B-64522B97C1D4}" type="presParOf" srcId="{6E0CD50B-FF0C-46CF-8845-2D61BAE5FBAB}" destId="{0D8138E4-91BE-4C62-88B5-FC5452EA5553}" srcOrd="7" destOrd="0" presId="urn:microsoft.com/office/officeart/2005/8/layout/cycle1"/>
    <dgm:cxn modelId="{1CF58067-27D0-4D99-90D0-E6F68BF2D083}" type="presParOf" srcId="{6E0CD50B-FF0C-46CF-8845-2D61BAE5FBAB}" destId="{AB0F91EA-1DB5-4C52-BECB-FB6B58AAAA87}" srcOrd="8" destOrd="0" presId="urn:microsoft.com/office/officeart/2005/8/layout/cycle1"/>
    <dgm:cxn modelId="{1A9F0B8D-6FBB-4D14-BD41-4D431EFDA0D4}" type="presParOf" srcId="{6E0CD50B-FF0C-46CF-8845-2D61BAE5FBAB}" destId="{7AD434DB-E6C7-4008-B007-3197F647719C}" srcOrd="9" destOrd="0" presId="urn:microsoft.com/office/officeart/2005/8/layout/cycle1"/>
    <dgm:cxn modelId="{AC9C3EE0-875E-495F-8D05-E53472182313}" type="presParOf" srcId="{6E0CD50B-FF0C-46CF-8845-2D61BAE5FBAB}" destId="{4D9ADCFF-2894-472E-AF06-938307CED948}" srcOrd="10" destOrd="0" presId="urn:microsoft.com/office/officeart/2005/8/layout/cycle1"/>
    <dgm:cxn modelId="{DA2B95A5-D2E4-42E9-BE49-C522E8922512}" type="presParOf" srcId="{6E0CD50B-FF0C-46CF-8845-2D61BAE5FBAB}" destId="{67CEE43D-12C4-49C1-A3C5-DBC3FD581BFA}" srcOrd="11" destOrd="0" presId="urn:microsoft.com/office/officeart/2005/8/layout/cycle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446DF2-EFDC-44E5-A8E8-783E701720AF}">
      <dsp:nvSpPr>
        <dsp:cNvPr id="0" name=""/>
        <dsp:cNvSpPr/>
      </dsp:nvSpPr>
      <dsp:spPr>
        <a:xfrm>
          <a:off x="2788761" y="60569"/>
          <a:ext cx="960351" cy="9603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marR="0" lvl="0" indent="0" algn="ctr" defTabSz="444500" rtl="0">
            <a:lnSpc>
              <a:spcPct val="90000"/>
            </a:lnSpc>
            <a:spcBef>
              <a:spcPct val="0"/>
            </a:spcBef>
            <a:spcAft>
              <a:spcPct val="35000"/>
            </a:spcAft>
            <a:buNone/>
          </a:pPr>
          <a:r>
            <a:rPr lang="pt-BR" sz="1000" b="0" i="0" u="none" strike="noStrike" kern="1200" baseline="0">
              <a:latin typeface="Times New Roman" pitchFamily="18" charset="0"/>
              <a:cs typeface="Times New Roman" pitchFamily="18" charset="0"/>
            </a:rPr>
            <a:t>Com o papelão reciclado, a fábrica faz caixas, bandejas de ovos, papéis para uso doméstico, etc.</a:t>
          </a:r>
          <a:endParaRPr lang="pt-BR" sz="1000" b="0" kern="1200">
            <a:latin typeface="Times New Roman" pitchFamily="18" charset="0"/>
            <a:cs typeface="Times New Roman" pitchFamily="18" charset="0"/>
          </a:endParaRPr>
        </a:p>
      </dsp:txBody>
      <dsp:txXfrm>
        <a:off x="2788761" y="60569"/>
        <a:ext cx="960351" cy="960351"/>
      </dsp:txXfrm>
    </dsp:sp>
    <dsp:sp modelId="{65116ECA-1FEE-4DFB-B775-A208B366B348}">
      <dsp:nvSpPr>
        <dsp:cNvPr id="0" name=""/>
        <dsp:cNvSpPr/>
      </dsp:nvSpPr>
      <dsp:spPr>
        <a:xfrm>
          <a:off x="1094695" y="-361"/>
          <a:ext cx="2715348" cy="2715348"/>
        </a:xfrm>
        <a:prstGeom prst="circularArrow">
          <a:avLst>
            <a:gd name="adj1" fmla="val 6897"/>
            <a:gd name="adj2" fmla="val 464924"/>
            <a:gd name="adj3" fmla="val 551217"/>
            <a:gd name="adj4" fmla="val 20583859"/>
            <a:gd name="adj5" fmla="val 804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A3EFA2-925B-4741-95DE-047B6C3C073A}">
      <dsp:nvSpPr>
        <dsp:cNvPr id="0" name=""/>
        <dsp:cNvSpPr/>
      </dsp:nvSpPr>
      <dsp:spPr>
        <a:xfrm>
          <a:off x="2788761" y="1693703"/>
          <a:ext cx="960351" cy="9603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marR="0" lvl="0" indent="0" algn="ctr" defTabSz="444500" rtl="0">
            <a:lnSpc>
              <a:spcPct val="90000"/>
            </a:lnSpc>
            <a:spcBef>
              <a:spcPct val="0"/>
            </a:spcBef>
            <a:spcAft>
              <a:spcPct val="35000"/>
            </a:spcAft>
            <a:buNone/>
          </a:pPr>
          <a:r>
            <a:rPr lang="pt-BR" sz="1000" b="0" i="0" u="none" strike="noStrike" kern="1200" baseline="0">
              <a:latin typeface="Times New Roman" pitchFamily="18" charset="0"/>
              <a:cs typeface="Times New Roman" pitchFamily="18" charset="0"/>
            </a:rPr>
            <a:t>Voltam para a loja</a:t>
          </a:r>
        </a:p>
        <a:p>
          <a:pPr marL="0" marR="0" lvl="0" indent="0" algn="ctr" defTabSz="444500" rtl="0">
            <a:lnSpc>
              <a:spcPct val="90000"/>
            </a:lnSpc>
            <a:spcBef>
              <a:spcPct val="0"/>
            </a:spcBef>
            <a:spcAft>
              <a:spcPct val="35000"/>
            </a:spcAft>
            <a:buNone/>
          </a:pPr>
          <a:r>
            <a:rPr lang="pt-BR" sz="1000" b="0" i="0" u="none" strike="noStrike" kern="1200" baseline="0">
              <a:latin typeface="Times New Roman" pitchFamily="18" charset="0"/>
              <a:cs typeface="Times New Roman" pitchFamily="18" charset="0"/>
            </a:rPr>
            <a:t> </a:t>
          </a:r>
        </a:p>
      </dsp:txBody>
      <dsp:txXfrm>
        <a:off x="2788761" y="1693703"/>
        <a:ext cx="960351" cy="960351"/>
      </dsp:txXfrm>
    </dsp:sp>
    <dsp:sp modelId="{E88A5426-23DE-4C6A-9D9C-80D711DD9215}">
      <dsp:nvSpPr>
        <dsp:cNvPr id="0" name=""/>
        <dsp:cNvSpPr/>
      </dsp:nvSpPr>
      <dsp:spPr>
        <a:xfrm>
          <a:off x="1094695" y="-361"/>
          <a:ext cx="2715348" cy="2715348"/>
        </a:xfrm>
        <a:prstGeom prst="circularArrow">
          <a:avLst>
            <a:gd name="adj1" fmla="val 6897"/>
            <a:gd name="adj2" fmla="val 464924"/>
            <a:gd name="adj3" fmla="val 5951217"/>
            <a:gd name="adj4" fmla="val 4383859"/>
            <a:gd name="adj5" fmla="val 804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8138E4-91BE-4C62-88B5-FC5452EA5553}">
      <dsp:nvSpPr>
        <dsp:cNvPr id="0" name=""/>
        <dsp:cNvSpPr/>
      </dsp:nvSpPr>
      <dsp:spPr>
        <a:xfrm>
          <a:off x="1155627" y="1693703"/>
          <a:ext cx="960351" cy="9603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marR="0" lvl="0" indent="0" algn="ctr" defTabSz="444500" rtl="0">
            <a:lnSpc>
              <a:spcPct val="90000"/>
            </a:lnSpc>
            <a:spcBef>
              <a:spcPct val="0"/>
            </a:spcBef>
            <a:spcAft>
              <a:spcPct val="35000"/>
            </a:spcAft>
            <a:buNone/>
          </a:pPr>
          <a:r>
            <a:rPr lang="pt-BR" sz="1000" b="0" i="0" u="none" strike="noStrike" kern="1200" baseline="0">
              <a:latin typeface="Times New Roman" pitchFamily="18" charset="0"/>
              <a:cs typeface="Times New Roman" pitchFamily="18" charset="0"/>
            </a:rPr>
            <a:t>Cooperados fazem a coleta dos materiais nas lojas e levam para a cooperativa</a:t>
          </a:r>
          <a:endParaRPr lang="pt-BR" sz="1000" b="0" kern="1200">
            <a:latin typeface="Times New Roman" pitchFamily="18" charset="0"/>
            <a:cs typeface="Times New Roman" pitchFamily="18" charset="0"/>
          </a:endParaRPr>
        </a:p>
      </dsp:txBody>
      <dsp:txXfrm>
        <a:off x="1155627" y="1693703"/>
        <a:ext cx="960351" cy="960351"/>
      </dsp:txXfrm>
    </dsp:sp>
    <dsp:sp modelId="{AB0F91EA-1DB5-4C52-BECB-FB6B58AAAA87}">
      <dsp:nvSpPr>
        <dsp:cNvPr id="0" name=""/>
        <dsp:cNvSpPr/>
      </dsp:nvSpPr>
      <dsp:spPr>
        <a:xfrm>
          <a:off x="1094695" y="-361"/>
          <a:ext cx="2715348" cy="2715348"/>
        </a:xfrm>
        <a:prstGeom prst="circularArrow">
          <a:avLst>
            <a:gd name="adj1" fmla="val 6897"/>
            <a:gd name="adj2" fmla="val 464924"/>
            <a:gd name="adj3" fmla="val 11351217"/>
            <a:gd name="adj4" fmla="val 9783859"/>
            <a:gd name="adj5" fmla="val 804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9ADCFF-2894-472E-AF06-938307CED948}">
      <dsp:nvSpPr>
        <dsp:cNvPr id="0" name=""/>
        <dsp:cNvSpPr/>
      </dsp:nvSpPr>
      <dsp:spPr>
        <a:xfrm>
          <a:off x="1155627" y="60569"/>
          <a:ext cx="960351" cy="9603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marR="0" lvl="0" indent="0" algn="ctr" defTabSz="444500" rtl="0">
            <a:lnSpc>
              <a:spcPct val="90000"/>
            </a:lnSpc>
            <a:spcBef>
              <a:spcPct val="0"/>
            </a:spcBef>
            <a:spcAft>
              <a:spcPct val="35000"/>
            </a:spcAft>
            <a:buNone/>
          </a:pPr>
          <a:r>
            <a:rPr lang="pt-BR" sz="1000" b="0" i="0" u="none" strike="noStrike" kern="1200" baseline="0">
              <a:latin typeface="Times New Roman" pitchFamily="18" charset="0"/>
              <a:cs typeface="Times New Roman" pitchFamily="18" charset="0"/>
            </a:rPr>
            <a:t>Após a triagem, são destinadas às empresas que fazem a reciclagem e uso dos resíduos</a:t>
          </a:r>
        </a:p>
      </dsp:txBody>
      <dsp:txXfrm>
        <a:off x="1155627" y="60569"/>
        <a:ext cx="960351" cy="960351"/>
      </dsp:txXfrm>
    </dsp:sp>
    <dsp:sp modelId="{67CEE43D-12C4-49C1-A3C5-DBC3FD581BFA}">
      <dsp:nvSpPr>
        <dsp:cNvPr id="0" name=""/>
        <dsp:cNvSpPr/>
      </dsp:nvSpPr>
      <dsp:spPr>
        <a:xfrm>
          <a:off x="1094695" y="-361"/>
          <a:ext cx="2715348" cy="2715348"/>
        </a:xfrm>
        <a:prstGeom prst="circularArrow">
          <a:avLst>
            <a:gd name="adj1" fmla="val 6897"/>
            <a:gd name="adj2" fmla="val 464924"/>
            <a:gd name="adj3" fmla="val 16751217"/>
            <a:gd name="adj4" fmla="val 15183859"/>
            <a:gd name="adj5" fmla="val 804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4168</Words>
  <Characters>22513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Adeilde Santana</cp:lastModifiedBy>
  <cp:revision>2</cp:revision>
  <dcterms:created xsi:type="dcterms:W3CDTF">2018-09-25T23:32:00Z</dcterms:created>
  <dcterms:modified xsi:type="dcterms:W3CDTF">2018-09-25T23:32:00Z</dcterms:modified>
</cp:coreProperties>
</file>