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797" w:rsidRDefault="00DC3EC1">
      <w:pPr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Uso de modelo não linear para descrever a relação entre o comprimento de traqueídes e a idade de formação da madeira de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Pinus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caribaea</w:t>
      </w:r>
      <w:proofErr w:type="spellEnd"/>
    </w:p>
    <w:p w:rsidR="00184797" w:rsidRDefault="00184797">
      <w:pP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Kássio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Vilela Monteiro¹ (kassiovilela@live.com), Andressa Carolina Martins da Costa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Willian Martins da Silva¹, Lauren Soares Silva¹, Andressa Fernandes Magalhães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Ernani Lopes Possato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Amélia Guimarães Carvalho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Antônio José Vinha Zanuncio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:rsidR="00184797" w:rsidRDefault="00184797">
      <w:pP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Engenhar</w:t>
      </w:r>
      <w:r>
        <w:rPr>
          <w:rFonts w:ascii="Times New Roman" w:eastAsia="Times New Roman" w:hAnsi="Times New Roman" w:cs="Times New Roman"/>
        </w:rPr>
        <w:t xml:space="preserve">ia Florestal - Universidade Federal de Uberlândia, Monte Carmelo, MG; 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Universidade Federal de Viçosa, Rio Paranaíba, MG</w:t>
      </w:r>
    </w:p>
    <w:p w:rsidR="00184797" w:rsidRDefault="00184797">
      <w:pP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madeira de lenho juvenil, de transição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adulto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podem esta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 presentes em uma mesma árvore, sendo diferenciados, entre outras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características, pelo comprimento das traqueídes. O objetivo deste trabalho foi avaliar o uso de modelos não lineares para explicar o comportamento do comprimento de traqueídes, em árvores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Pinus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caribaea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em função da idade das árvores. Foram seleciona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das quatro árvores de dois materiais genéticos distintos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caribaea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 20 anos de idade, totalizando oito árvores.  Em cada árvore, foi retirado o disco correspondente a posição da base da árvore, 20 cm acima do solo de onde foram retiradas amostras </w:t>
      </w:r>
      <w:r>
        <w:rPr>
          <w:rFonts w:ascii="Times New Roman" w:eastAsia="Times New Roman" w:hAnsi="Times New Roman" w:cs="Times New Roman"/>
          <w:sz w:val="24"/>
          <w:szCs w:val="24"/>
        </w:rPr>
        <w:t>do lenho inicial de cada anel de crescimento, para determinação do comprimento das traqueídes. O comprimento das traqueídes aumentou com o incremento da idade da árvore, em todo o período avaliado, desse modo, a atividade cambial foi caracterizad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madeira jovem até o sexto anel, pois a taxa de crescimento foi maior nesse período. Do oitavo ao último anel avaliado, houve incremento do comprimento das traqueídes com a idade, entretanto com taxas menores que aquelas registradas do primeiro ao sex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anel, caracterizando assim a região de lenho de transição. O modelo assintótico foi adequado ao ajuste do comportamento do crescimento das traqueídes em função da idade. 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Comprimento de traqueídes; transição do lenho; modelo não linear.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lenho juvenil, de transição e o adulto são produzidos pelo crescimento secundário da árvore. Durante a fase jovem do cambio, ocorre a produção de células delgadas, com parede celular fina e de menor comprimento, formando o lenho juvenil. Co</w:t>
      </w:r>
      <w:r>
        <w:rPr>
          <w:rFonts w:ascii="Times New Roman" w:eastAsia="Times New Roman" w:hAnsi="Times New Roman" w:cs="Times New Roman"/>
          <w:sz w:val="24"/>
          <w:szCs w:val="24"/>
        </w:rPr>
        <w:t>m o passar do tempo, a organização do cambio gera um aumento nas dimensões das células produzidas, formando o lenho adulto. A transição entre lenho juvenil e o adulto é gradual, formando também o lenho de transição, a passagem entre estas fases varia confo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rme o material genético. Palermo et al. (2015) determinaram uma faixa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transição entre 8 e 13 anos para a madeira de árvores de 23 anos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Eucalyptus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grandis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Ballarin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Palma (2003) mostraram que a produção de madeira juvenil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Pinus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ocorre aproxi</w:t>
      </w:r>
      <w:r>
        <w:rPr>
          <w:rFonts w:ascii="Times New Roman" w:eastAsia="Times New Roman" w:hAnsi="Times New Roman" w:cs="Times New Roman"/>
          <w:sz w:val="24"/>
          <w:szCs w:val="24"/>
        </w:rPr>
        <w:t>madamente até o 18° anel de crescimento e, que no 30° anel em diante o comprimento das traqueídes foi praticamente constante.</w:t>
      </w: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câmbio inicia a produção de madeira adulta conforme sua idade, e não conforme a idade da árvore (PALERMO et al., 2013). Desse mo</w:t>
      </w:r>
      <w:r>
        <w:rPr>
          <w:rFonts w:ascii="Times New Roman" w:eastAsia="Times New Roman" w:hAnsi="Times New Roman" w:cs="Times New Roman"/>
          <w:sz w:val="24"/>
          <w:szCs w:val="24"/>
        </w:rPr>
        <w:t>do, quando a base começa a produzir madeira adulta, pois seu cambio já se encontra em estágio avançado de produção, o topo ainda está produzindo madeira juvenil.</w:t>
      </w: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quantidade de lenho juvenil, transição e o adulto influencia na utilização da madeira 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isso, devem ser mensurados e levados em consideração na sua utilização. Nesse sentido, </w:t>
      </w:r>
      <w:r w:rsidR="00F93DC2">
        <w:rPr>
          <w:rFonts w:ascii="Times New Roman" w:eastAsia="Times New Roman" w:hAnsi="Times New Roman" w:cs="Times New Roman"/>
          <w:sz w:val="24"/>
          <w:szCs w:val="24"/>
        </w:rPr>
        <w:t>o objetivo deste trabalho foi avaliar o uso d</w:t>
      </w:r>
      <w:r w:rsidR="00780461">
        <w:rPr>
          <w:rFonts w:ascii="Times New Roman" w:eastAsia="Times New Roman" w:hAnsi="Times New Roman" w:cs="Times New Roman"/>
          <w:sz w:val="24"/>
          <w:szCs w:val="24"/>
        </w:rPr>
        <w:t xml:space="preserve">a modelagem </w:t>
      </w:r>
      <w:r w:rsidR="00F93DC2">
        <w:rPr>
          <w:rFonts w:ascii="Times New Roman" w:eastAsia="Times New Roman" w:hAnsi="Times New Roman" w:cs="Times New Roman"/>
          <w:sz w:val="24"/>
          <w:szCs w:val="24"/>
        </w:rPr>
        <w:t xml:space="preserve">não linear </w:t>
      </w:r>
      <w:r w:rsidR="00780461">
        <w:rPr>
          <w:rFonts w:ascii="Times New Roman" w:eastAsia="Times New Roman" w:hAnsi="Times New Roman" w:cs="Times New Roman"/>
          <w:sz w:val="24"/>
          <w:szCs w:val="24"/>
        </w:rPr>
        <w:t>para descrever o</w:t>
      </w:r>
      <w:r w:rsidR="00F93DC2">
        <w:rPr>
          <w:rFonts w:ascii="Times New Roman" w:eastAsia="Times New Roman" w:hAnsi="Times New Roman" w:cs="Times New Roman"/>
          <w:sz w:val="24"/>
          <w:szCs w:val="24"/>
        </w:rPr>
        <w:t xml:space="preserve"> comprimento das traqueídes </w:t>
      </w:r>
      <w:r w:rsidR="00780461">
        <w:rPr>
          <w:rFonts w:ascii="Times New Roman" w:eastAsia="Times New Roman" w:hAnsi="Times New Roman" w:cs="Times New Roman"/>
          <w:sz w:val="24"/>
          <w:szCs w:val="24"/>
        </w:rPr>
        <w:t xml:space="preserve">ao longo do sentido radial na madeira de </w:t>
      </w:r>
      <w:r w:rsidR="00780461" w:rsidRPr="00780461">
        <w:rPr>
          <w:rFonts w:ascii="Times New Roman" w:eastAsia="Times New Roman" w:hAnsi="Times New Roman" w:cs="Times New Roman"/>
          <w:i/>
          <w:sz w:val="24"/>
          <w:szCs w:val="24"/>
        </w:rPr>
        <w:t xml:space="preserve">Pinus </w:t>
      </w:r>
      <w:proofErr w:type="spellStart"/>
      <w:r w:rsidR="00780461" w:rsidRPr="00780461">
        <w:rPr>
          <w:rFonts w:ascii="Times New Roman" w:eastAsia="Times New Roman" w:hAnsi="Times New Roman" w:cs="Times New Roman"/>
          <w:i/>
          <w:sz w:val="24"/>
          <w:szCs w:val="24"/>
        </w:rPr>
        <w:t>caribaea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MATERIAL E MÉTODOS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Foram selecionadas aleatoriamente 8 árvores representativas de um povoamento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Pinus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caribaea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 20 anos de idade, localizados na região do Triângulo Mineiro. Após seleção, as árvores foram cortad</w:t>
      </w:r>
      <w:r>
        <w:rPr>
          <w:rFonts w:ascii="Times New Roman" w:eastAsia="Times New Roman" w:hAnsi="Times New Roman" w:cs="Times New Roman"/>
          <w:sz w:val="24"/>
          <w:szCs w:val="24"/>
        </w:rPr>
        <w:t>as e 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referente à base do fuste, aproximadamente 20 cm de altura do solo, foram coletados e enviados ao Laboratório de Anatomia da Madeira (LAMAD), da Universidade Federal de Uberlândia,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Monte Carmelo. Todos os discos foram lixados com uma </w:t>
      </w:r>
      <w:r>
        <w:rPr>
          <w:rFonts w:ascii="Times New Roman" w:eastAsia="Times New Roman" w:hAnsi="Times New Roman" w:cs="Times New Roman"/>
          <w:sz w:val="24"/>
          <w:szCs w:val="24"/>
        </w:rPr>
        <w:t>lixadeira orbital</w:t>
      </w:r>
      <w:r w:rsidR="00F93DC2">
        <w:rPr>
          <w:rFonts w:ascii="Times New Roman" w:eastAsia="Times New Roman" w:hAnsi="Times New Roman" w:cs="Times New Roman"/>
          <w:sz w:val="24"/>
          <w:szCs w:val="24"/>
        </w:rPr>
        <w:t>,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lixas de 180 e 200 grãos, para destacar os anéis de crescimento</w:t>
      </w: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Amostras foram retiradas do lenho inicial de cada anel de crescimento do disco da base, de cada indivíduo, e </w:t>
      </w:r>
      <w:r w:rsidR="00F93DC2">
        <w:rPr>
          <w:rFonts w:ascii="Times New Roman" w:eastAsia="Times New Roman" w:hAnsi="Times New Roman" w:cs="Times New Roman"/>
          <w:sz w:val="24"/>
          <w:szCs w:val="24"/>
        </w:rPr>
        <w:t>a partir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r>
        <w:rPr>
          <w:rFonts w:ascii="Times New Roman" w:eastAsia="Times New Roman" w:hAnsi="Times New Roman" w:cs="Times New Roman"/>
          <w:sz w:val="24"/>
          <w:szCs w:val="24"/>
        </w:rPr>
        <w:t>macerad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93DC2">
        <w:rPr>
          <w:rFonts w:ascii="Times New Roman" w:eastAsia="Times New Roman" w:hAnsi="Times New Roman" w:cs="Times New Roman"/>
          <w:sz w:val="24"/>
          <w:szCs w:val="24"/>
        </w:rPr>
        <w:t xml:space="preserve">foram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F93DC2">
        <w:rPr>
          <w:rFonts w:ascii="Times New Roman" w:eastAsia="Times New Roman" w:hAnsi="Times New Roman" w:cs="Times New Roman"/>
          <w:sz w:val="24"/>
          <w:szCs w:val="24"/>
        </w:rPr>
        <w:t>paradas as lâminas</w:t>
      </w:r>
      <w:r>
        <w:rPr>
          <w:rFonts w:ascii="Times New Roman" w:eastAsia="Times New Roman" w:hAnsi="Times New Roman" w:cs="Times New Roman"/>
          <w:sz w:val="24"/>
          <w:szCs w:val="24"/>
        </w:rPr>
        <w:t>. Foram delimitados 19 anéis de crescimento para em cada disco. O comprimento das traqueídes foi mensurado conforme IAWA (1989).</w:t>
      </w: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comportamento da relação entre o comprimento das traqueídes e o ano de formação da madeira, detectado pelos ané</w:t>
      </w:r>
      <w:r>
        <w:rPr>
          <w:rFonts w:ascii="Times New Roman" w:eastAsia="Times New Roman" w:hAnsi="Times New Roman" w:cs="Times New Roman"/>
          <w:sz w:val="24"/>
          <w:szCs w:val="24"/>
        </w:rPr>
        <w:t>is de crescimento, foi avaliado e, em seguida, proposto o modelo teórico de comportamento, sendo este ajustado e avaliado utilizando o software R (R CORE TEAM, 2017).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possível verificar o aumento do comprimento do traqueídes de forma exponencial, no início da relação entre as variáveis, até aproximadamente o 7° anel (Figura 1(a)). Especialmente a partir do 8° anel se observa a elevada variabilidade do comprimento da</w:t>
      </w:r>
      <w:r>
        <w:rPr>
          <w:rFonts w:ascii="Times New Roman" w:eastAsia="Times New Roman" w:hAnsi="Times New Roman" w:cs="Times New Roman"/>
          <w:sz w:val="24"/>
          <w:szCs w:val="24"/>
        </w:rPr>
        <w:t>s traqueídes, característico do lenho de transição, em que o valor máximo do comprimento de traqueídes parece estabilizar, em valores próximos à 6000 µm, enquanto ainda são produzidas traqueídes de comprimento próximos à 1000 µm.</w:t>
      </w:r>
    </w:p>
    <w:p w:rsidR="00184797" w:rsidRDefault="00DC3EC1">
      <w:pPr>
        <w:tabs>
          <w:tab w:val="left" w:pos="709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Desta forma, para evitar </w:t>
      </w:r>
      <w:r>
        <w:rPr>
          <w:rFonts w:ascii="Times New Roman" w:eastAsia="Times New Roman" w:hAnsi="Times New Roman" w:cs="Times New Roman"/>
          <w:sz w:val="24"/>
          <w:szCs w:val="24"/>
        </w:rPr>
        <w:t>a grande variabilidade dos dados em cada anel de crescimento e captar o comportamento do crescimento do comprimento das traqueídes pela modelagem foram selecionados os cinco maiores valores, por anel de crescimento, resultando em uma base de base menor,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é possível melhor visualização do comportamento dos dados (Figura 1(b)).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4797" w:rsidRDefault="00DC3EC1">
      <w:pPr>
        <w:spacing w:after="0" w:line="276" w:lineRule="auto"/>
        <w:ind w:left="0" w:hanging="2"/>
        <w:jc w:val="both"/>
      </w:pPr>
      <w:r>
        <w:rPr>
          <w:noProof/>
        </w:rPr>
        <w:drawing>
          <wp:inline distT="0" distB="0" distL="114300" distR="114300">
            <wp:extent cx="2680970" cy="1580515"/>
            <wp:effectExtent l="0" t="0" r="0" b="0"/>
            <wp:docPr id="103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1580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114300" distR="114300">
            <wp:extent cx="2680970" cy="1580515"/>
            <wp:effectExtent l="0" t="0" r="0" b="0"/>
            <wp:docPr id="103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1580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2985135</wp:posOffset>
                </wp:positionH>
                <wp:positionV relativeFrom="paragraph">
                  <wp:posOffset>163830</wp:posOffset>
                </wp:positionV>
                <wp:extent cx="374015" cy="297180"/>
                <wp:effectExtent l="0" t="0" r="0" b="0"/>
                <wp:wrapNone/>
                <wp:docPr id="1029" name="Caixa de Text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797" w:rsidRDefault="00DC3EC1" w:rsidP="00377F46">
                            <w:pPr>
                              <w:spacing w:line="1" w:lineRule="atLeast"/>
                              <w:ind w:left="0" w:hanging="2"/>
                            </w:pPr>
                            <w:r w:rsidRPr="FFFFFFFF" w:rsidDel="FFFFFFFF">
                              <w:t>(b)</w:t>
                            </w:r>
                          </w:p>
                          <w:p w:rsidR="00184797" w:rsidRDefault="00184797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29" o:spid="_x0000_s1026" type="#_x0000_t202" style="position:absolute;left:0;text-align:left;margin-left:235.05pt;margin-top:12.9pt;width:29.45pt;height:23.4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" stroked="f">
                <v:textbox>
                  <w:txbxContent>
                    <w:p w:rsidR="00184797" w:rsidRDefault="00DC3EC1" w:rsidP="00377F46">
                      <w:pPr>
                        <w:spacing w:line="1" w:lineRule="atLeast"/>
                        <w:ind w:left="0" w:hanging="2"/>
                      </w:pPr>
                      <w:r w:rsidRPr="FFFFFFFF" w:rsidDel="FFFFFFFF">
                        <w:t>(b)</w:t>
                      </w:r>
                    </w:p>
                    <w:p w:rsidR="00184797" w:rsidRDefault="00184797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325120</wp:posOffset>
                </wp:positionH>
                <wp:positionV relativeFrom="paragraph">
                  <wp:posOffset>163830</wp:posOffset>
                </wp:positionV>
                <wp:extent cx="374015" cy="297180"/>
                <wp:effectExtent l="0" t="0" r="0" b="0"/>
                <wp:wrapNone/>
                <wp:docPr id="1030" name="Caixa de Text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797" w:rsidRDefault="00DC3EC1">
                            <w:pPr>
                              <w:spacing w:line="1" w:lineRule="atLeast"/>
                              <w:ind w:left="0" w:hanging="2"/>
                            </w:pPr>
                            <w:r w:rsidRPr="FFFFFFFF" w:rsidDel="FFFFFFFF">
                              <w:t>(a)</w:t>
                            </w:r>
                          </w:p>
                          <w:p w:rsidR="00184797" w:rsidRDefault="00184797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aixa de Texto 1030" o:spid="_x0000_s1027" type="#_x0000_t202" style="position:absolute;left:0;text-align:left;margin-left:25.6pt;margin-top:12.9pt;width:29.45pt;height:23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" stroked="f">
                <v:textbox>
                  <w:txbxContent>
                    <w:p w:rsidR="00184797" w:rsidRDefault="00DC3EC1">
                      <w:pPr>
                        <w:spacing w:line="1" w:lineRule="atLeast"/>
                        <w:ind w:left="0" w:hanging="2"/>
                      </w:pPr>
                      <w:r w:rsidRPr="FFFFFFFF" w:rsidDel="FFFFFFFF">
                        <w:t>(a)</w:t>
                      </w:r>
                    </w:p>
                    <w:p w:rsidR="00184797" w:rsidRDefault="00184797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797" w:rsidRDefault="00DC3EC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1. Relação entre o comprimento das traqueídes e o anel de crescimento correspondente, com 30 medições por anel (a), e a base de dados reduzida (b), considerando os 5 maiores traqueídes por anel.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função do comportamento entre essas variáveis, o m</w:t>
      </w:r>
      <w:r>
        <w:rPr>
          <w:rFonts w:ascii="Times New Roman" w:eastAsia="Times New Roman" w:hAnsi="Times New Roman" w:cs="Times New Roman"/>
          <w:sz w:val="24"/>
          <w:szCs w:val="24"/>
        </w:rPr>
        <w:t>odelo assintótico foi escolhido para o ajuste aos dados selecionados, em que possui como característica o crescimento inicial de forma exponencial, seguida de incrementos menores até a tendência de estabilização da taxa de incremento, correspondente à assí</w:t>
      </w:r>
      <w:r>
        <w:rPr>
          <w:rFonts w:ascii="Times New Roman" w:eastAsia="Times New Roman" w:hAnsi="Times New Roman" w:cs="Times New Roman"/>
          <w:sz w:val="24"/>
          <w:szCs w:val="24"/>
        </w:rPr>
        <w:t>ntota do modelo (Equação 1).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Y=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+(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).X)+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(Equação 1)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que Y = comprimento do traqueídes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μm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); X = anel correspondente da localização do traqueídes;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parâmetros do modelo;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erro.</w:t>
      </w: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Todos os parâmetros do modelo assintótico foram significativos (Tabela 1), com erro padrão residual igual a 246,2 (5</w:t>
      </w:r>
      <w:r>
        <w:rPr>
          <w:rFonts w:ascii="Times New Roman" w:eastAsia="Times New Roman" w:hAnsi="Times New Roman" w:cs="Times New Roman"/>
          <w:sz w:val="24"/>
          <w:szCs w:val="24"/>
        </w:rPr>
        <w:t>,01%), sendo a assíntota estimada em 5734,38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μm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ou seja, o comprimento máximo médio dos cinco maiores traqueídes mensurados em cada anel de crescimento (Figura 2).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Tabela 1. Resultado do ajuste do modelo assintótico entre o comprimento das traqueídes 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anel correspondente.</w:t>
      </w:r>
    </w:p>
    <w:tbl>
      <w:tblPr>
        <w:tblStyle w:val="a"/>
        <w:tblW w:w="84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184797">
        <w:trPr>
          <w:jc w:val="center"/>
        </w:trPr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Parâmetro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Estimativa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Erro padrão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t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(&gt;|t|)</w:t>
            </w:r>
          </w:p>
        </w:tc>
      </w:tr>
      <w:tr w:rsidR="00184797">
        <w:trPr>
          <w:jc w:val="center"/>
        </w:trPr>
        <w:tc>
          <w:tcPr>
            <w:tcW w:w="1698" w:type="dxa"/>
            <w:tcBorders>
              <w:top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5734,38</w:t>
            </w:r>
          </w:p>
        </w:tc>
        <w:tc>
          <w:tcPr>
            <w:tcW w:w="1699" w:type="dxa"/>
            <w:tcBorders>
              <w:top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54,34</w:t>
            </w:r>
          </w:p>
        </w:tc>
        <w:tc>
          <w:tcPr>
            <w:tcW w:w="1699" w:type="dxa"/>
            <w:tcBorders>
              <w:top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105,527</w:t>
            </w:r>
          </w:p>
        </w:tc>
        <w:tc>
          <w:tcPr>
            <w:tcW w:w="1699" w:type="dxa"/>
            <w:tcBorders>
              <w:top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2e-16 ***</w:t>
            </w:r>
          </w:p>
        </w:tc>
      </w:tr>
      <w:tr w:rsidR="00184797">
        <w:trPr>
          <w:jc w:val="center"/>
        </w:trPr>
        <w:tc>
          <w:tcPr>
            <w:tcW w:w="1698" w:type="dxa"/>
            <w:vAlign w:val="center"/>
          </w:tcPr>
          <w:p w:rsidR="00184797" w:rsidRDefault="00DC3EC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99" w:type="dxa"/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1428,96</w:t>
            </w:r>
          </w:p>
        </w:tc>
        <w:tc>
          <w:tcPr>
            <w:tcW w:w="1699" w:type="dxa"/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159,27982</w:t>
            </w:r>
          </w:p>
        </w:tc>
        <w:tc>
          <w:tcPr>
            <w:tcW w:w="1699" w:type="dxa"/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8,971</w:t>
            </w:r>
          </w:p>
        </w:tc>
        <w:tc>
          <w:tcPr>
            <w:tcW w:w="1699" w:type="dxa"/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3,33e-14 ***</w:t>
            </w:r>
          </w:p>
        </w:tc>
      </w:tr>
      <w:tr w:rsidR="00184797">
        <w:trPr>
          <w:jc w:val="center"/>
        </w:trPr>
        <w:tc>
          <w:tcPr>
            <w:tcW w:w="1698" w:type="dxa"/>
            <w:tcBorders>
              <w:bottom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-1,41989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0,06651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-21,349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vAlign w:val="center"/>
          </w:tcPr>
          <w:p w:rsidR="00184797" w:rsidRDefault="00DC3E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2e-16 ***</w:t>
            </w:r>
          </w:p>
        </w:tc>
      </w:tr>
    </w:tbl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3636010" cy="2086610"/>
            <wp:effectExtent l="0" t="0" r="0" b="0"/>
            <wp:docPr id="103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6010" cy="2086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2. Representação da curva do modelo assintótico ajustado para a relação entre o comprimento das traqueídes e o anel de crescimento correspondente.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CONCLUSÕES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os dados utilizados, o modelo não linear assintótico é eficiente na descriçã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da relação entre o comprimento das traqueídes e a posição do anel de crescimento correspondente, para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caribaea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até os 20 anos de idade.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184797" w:rsidRDefault="0018479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BALLARIN, A.W.; PALMA, H.F.L. Propriedades de resistência e rigidez da madeira juvenil e adulta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inus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Árvore</w:t>
      </w:r>
      <w:r>
        <w:rPr>
          <w:rFonts w:ascii="Times New Roman" w:eastAsia="Times New Roman" w:hAnsi="Times New Roman" w:cs="Times New Roman"/>
          <w:sz w:val="24"/>
          <w:szCs w:val="24"/>
        </w:rPr>
        <w:t>, v.27, n.3, p.371-380, 2003</w:t>
      </w:r>
    </w:p>
    <w:p w:rsidR="00184797" w:rsidRDefault="0018479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INTERNATIONAL ASSOCIATION OF WOOD ANATOMISTS- IAWA.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microscope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features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hardwood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identification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Bulletin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Leiden, v. 10, p. 234- 332, 1989</w:t>
      </w:r>
    </w:p>
    <w:p w:rsidR="00184797" w:rsidRDefault="0018479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PALERMO, G.P.M.; LATORRACA, J.V.F.; SEVERO, E.T.D.; DO NASCIMENTO, A.M.; DE REZENDE, M.A. Delimitação entre os lenhos juvenil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adulto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Pinus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elliottii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engelm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Árvore</w:t>
      </w:r>
      <w:r>
        <w:rPr>
          <w:rFonts w:ascii="Times New Roman" w:eastAsia="Times New Roman" w:hAnsi="Times New Roman" w:cs="Times New Roman"/>
          <w:sz w:val="24"/>
          <w:szCs w:val="24"/>
        </w:rPr>
        <w:t>, v.37, n.1, p.191-200, 2013</w:t>
      </w:r>
    </w:p>
    <w:p w:rsidR="00184797" w:rsidRDefault="0018479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PALERMO, G.P.M.; LATORRACA1, J.V.F.; CARVALHO, A.M.; CALONEGO, F.W.; SEVERO, E.T.D.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Anatomical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Eucalyptus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grandis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juvenile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mature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Wood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Wood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Products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v.73, n.6, p.775–78</w:t>
      </w:r>
      <w:r>
        <w:rPr>
          <w:rFonts w:ascii="Times New Roman" w:eastAsia="Times New Roman" w:hAnsi="Times New Roman" w:cs="Times New Roman"/>
          <w:sz w:val="24"/>
          <w:szCs w:val="24"/>
        </w:rPr>
        <w:t>0, 2015</w:t>
      </w:r>
    </w:p>
    <w:p w:rsidR="00184797" w:rsidRDefault="0018479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84797" w:rsidRDefault="00DC3EC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 CORE Team (2017).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R: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environment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computing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R Foundation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Statistical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URL  https://www.R-project.org/</w:t>
      </w:r>
      <w:proofErr w:type="gramEnd"/>
    </w:p>
    <w:sectPr w:rsidR="00184797">
      <w:headerReference w:type="default" r:id="rId9"/>
      <w:pgSz w:w="11906" w:h="16838"/>
      <w:pgMar w:top="0" w:right="1418" w:bottom="1418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EC1" w:rsidRDefault="00DC3EC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C3EC1" w:rsidRDefault="00DC3EC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EC1" w:rsidRDefault="00DC3EC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C3EC1" w:rsidRDefault="00DC3EC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97" w:rsidRDefault="00DC3E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766185" cy="1238250"/>
          <wp:effectExtent l="0" t="0" r="0" b="0"/>
          <wp:docPr id="1032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618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97"/>
    <w:rsid w:val="00184797"/>
    <w:rsid w:val="00780461"/>
    <w:rsid w:val="007E0DDF"/>
    <w:rsid w:val="00DC3EC1"/>
    <w:rsid w:val="00F9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A1B5"/>
  <w15:docId w15:val="{9A4F8A5D-0C33-4143-9F74-4436A65D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Rejane Nascentes</cp:lastModifiedBy>
  <cp:revision>2</cp:revision>
  <dcterms:created xsi:type="dcterms:W3CDTF">2018-09-20T16:53:00Z</dcterms:created>
  <dcterms:modified xsi:type="dcterms:W3CDTF">2018-09-20T16:53:00Z</dcterms:modified>
</cp:coreProperties>
</file>