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FA" w:rsidRPr="000C6344" w:rsidRDefault="00524328" w:rsidP="000C6344">
      <w:pPr>
        <w:spacing w:line="360" w:lineRule="auto"/>
        <w:jc w:val="center"/>
        <w:rPr>
          <w:rFonts w:ascii="Times New Roman" w:hAnsi="Times New Roman" w:cs="Times New Roman"/>
          <w:b/>
          <w:i/>
          <w:color w:val="000000" w:themeColor="text1"/>
          <w:sz w:val="24"/>
          <w:szCs w:val="24"/>
        </w:rPr>
      </w:pPr>
      <w:r w:rsidRPr="000C6344">
        <w:rPr>
          <w:rFonts w:ascii="Times New Roman" w:hAnsi="Times New Roman" w:cs="Times New Roman"/>
          <w:b/>
          <w:color w:val="000000" w:themeColor="text1"/>
          <w:sz w:val="24"/>
          <w:szCs w:val="24"/>
        </w:rPr>
        <w:t xml:space="preserve">EFICIÊNCIA DE DIFERENTES ISOLADOS DE RIZÓBIOS NO CONTROLE DE </w:t>
      </w:r>
      <w:r w:rsidRPr="000C6344">
        <w:rPr>
          <w:rFonts w:ascii="Times New Roman" w:hAnsi="Times New Roman" w:cs="Times New Roman"/>
          <w:b/>
          <w:i/>
          <w:color w:val="000000" w:themeColor="text1"/>
          <w:sz w:val="24"/>
          <w:szCs w:val="24"/>
        </w:rPr>
        <w:t>FUSARIUM SPP.</w:t>
      </w:r>
    </w:p>
    <w:p w:rsidR="00C20B32" w:rsidRPr="000C6344" w:rsidRDefault="00C20B32" w:rsidP="00FE4931">
      <w:pPr>
        <w:spacing w:line="240" w:lineRule="auto"/>
        <w:jc w:val="center"/>
        <w:rPr>
          <w:rFonts w:ascii="Times New Roman" w:hAnsi="Times New Roman" w:cs="Times New Roman"/>
          <w:color w:val="000000" w:themeColor="text1"/>
          <w:sz w:val="24"/>
          <w:szCs w:val="24"/>
        </w:rPr>
      </w:pPr>
      <w:r w:rsidRPr="000C6344">
        <w:rPr>
          <w:rFonts w:ascii="Times New Roman" w:hAnsi="Times New Roman" w:cs="Times New Roman"/>
          <w:color w:val="000000" w:themeColor="text1"/>
          <w:sz w:val="24"/>
          <w:szCs w:val="24"/>
        </w:rPr>
        <w:t>Suane de Souza Franco LIMA¹; Jéssica Maciel MACHADO¹;</w:t>
      </w:r>
      <w:r w:rsidR="00566D03" w:rsidRPr="000C6344">
        <w:rPr>
          <w:rFonts w:ascii="Times New Roman" w:hAnsi="Times New Roman" w:cs="Times New Roman"/>
          <w:color w:val="000000" w:themeColor="text1"/>
          <w:sz w:val="24"/>
          <w:szCs w:val="24"/>
        </w:rPr>
        <w:t xml:space="preserve"> Diulie Fernanda Almansa DA COSTA¹</w:t>
      </w:r>
      <w:r w:rsidR="00FE4931">
        <w:rPr>
          <w:rFonts w:ascii="Times New Roman" w:hAnsi="Times New Roman" w:cs="Times New Roman"/>
          <w:color w:val="000000" w:themeColor="text1"/>
          <w:sz w:val="24"/>
          <w:szCs w:val="24"/>
        </w:rPr>
        <w:t>;</w:t>
      </w:r>
      <w:r w:rsidRPr="000C6344">
        <w:rPr>
          <w:rFonts w:ascii="Times New Roman" w:hAnsi="Times New Roman" w:cs="Times New Roman"/>
          <w:color w:val="000000" w:themeColor="text1"/>
          <w:sz w:val="24"/>
          <w:szCs w:val="24"/>
        </w:rPr>
        <w:t xml:space="preserve"> Benjamin Dias OSORIO FILHO².</w:t>
      </w:r>
    </w:p>
    <w:p w:rsidR="00C20B32" w:rsidRPr="000C6344" w:rsidRDefault="00C20B32" w:rsidP="00FE4931">
      <w:pPr>
        <w:spacing w:line="240" w:lineRule="auto"/>
        <w:jc w:val="center"/>
        <w:rPr>
          <w:rFonts w:ascii="Times New Roman" w:hAnsi="Times New Roman" w:cs="Times New Roman"/>
          <w:color w:val="000000" w:themeColor="text1"/>
          <w:sz w:val="24"/>
          <w:szCs w:val="24"/>
        </w:rPr>
      </w:pPr>
      <w:r w:rsidRPr="000C6344">
        <w:rPr>
          <w:rFonts w:ascii="Times New Roman" w:hAnsi="Times New Roman" w:cs="Times New Roman"/>
          <w:color w:val="000000" w:themeColor="text1"/>
          <w:sz w:val="24"/>
          <w:szCs w:val="24"/>
        </w:rPr>
        <w:t>¹</w:t>
      </w:r>
      <w:r w:rsidR="00566D03" w:rsidRPr="000C6344">
        <w:rPr>
          <w:rFonts w:ascii="Times New Roman" w:hAnsi="Times New Roman" w:cs="Times New Roman"/>
          <w:color w:val="000000" w:themeColor="text1"/>
          <w:sz w:val="24"/>
          <w:szCs w:val="24"/>
        </w:rPr>
        <w:t xml:space="preserve"> Discente no Curso de Bacharelado em Agronomia – UERGS; ² Docente no curso de Bacharelado em Agronomia – UERGS</w:t>
      </w:r>
    </w:p>
    <w:p w:rsidR="00566D03" w:rsidRPr="000C6344" w:rsidRDefault="00566D03" w:rsidP="00FE4931">
      <w:pPr>
        <w:spacing w:line="240" w:lineRule="auto"/>
        <w:jc w:val="center"/>
        <w:rPr>
          <w:rFonts w:ascii="Times New Roman" w:hAnsi="Times New Roman" w:cs="Times New Roman"/>
          <w:color w:val="000000" w:themeColor="text1"/>
          <w:sz w:val="20"/>
          <w:szCs w:val="24"/>
        </w:rPr>
      </w:pPr>
      <w:r w:rsidRPr="000C6344">
        <w:rPr>
          <w:rFonts w:ascii="Times New Roman" w:hAnsi="Times New Roman" w:cs="Times New Roman"/>
          <w:color w:val="000000" w:themeColor="text1"/>
          <w:sz w:val="20"/>
          <w:szCs w:val="24"/>
        </w:rPr>
        <w:t>Universidade Estadual do Rio Grande do Sul – R. Sete de Setembro, 1040 – Centro, Cachoeira do Sul, 96508-010.</w:t>
      </w:r>
    </w:p>
    <w:p w:rsidR="00566D03" w:rsidRPr="000C6344" w:rsidRDefault="00566D03" w:rsidP="00FE4931">
      <w:pPr>
        <w:spacing w:line="240" w:lineRule="auto"/>
        <w:jc w:val="center"/>
        <w:rPr>
          <w:rFonts w:ascii="Times New Roman" w:hAnsi="Times New Roman" w:cs="Times New Roman"/>
          <w:color w:val="000000" w:themeColor="text1"/>
          <w:sz w:val="24"/>
          <w:szCs w:val="24"/>
        </w:rPr>
      </w:pPr>
      <w:r w:rsidRPr="000C6344">
        <w:rPr>
          <w:rFonts w:ascii="Times New Roman" w:hAnsi="Times New Roman" w:cs="Times New Roman"/>
          <w:color w:val="000000" w:themeColor="text1"/>
          <w:sz w:val="24"/>
          <w:szCs w:val="24"/>
        </w:rPr>
        <w:t xml:space="preserve">suanesfl@gmail.com; jessimm6@gmail.com; </w:t>
      </w:r>
      <w:r w:rsidR="000C6344" w:rsidRPr="000C6344">
        <w:rPr>
          <w:rFonts w:ascii="Times New Roman" w:hAnsi="Times New Roman" w:cs="Times New Roman"/>
          <w:color w:val="000000" w:themeColor="text1"/>
          <w:sz w:val="24"/>
          <w:szCs w:val="24"/>
        </w:rPr>
        <w:t xml:space="preserve">agrodiulie@gmail.com; </w:t>
      </w:r>
      <w:r w:rsidRPr="000C6344">
        <w:rPr>
          <w:rFonts w:ascii="Times New Roman" w:hAnsi="Times New Roman" w:cs="Times New Roman"/>
          <w:color w:val="000000" w:themeColor="text1"/>
          <w:sz w:val="24"/>
          <w:szCs w:val="24"/>
        </w:rPr>
        <w:t>benjamin-filho@uergs.edu.br</w:t>
      </w:r>
    </w:p>
    <w:p w:rsidR="004C67AB" w:rsidRPr="002466A9" w:rsidRDefault="004C67AB" w:rsidP="004C67AB">
      <w:pPr>
        <w:jc w:val="both"/>
        <w:rPr>
          <w:rFonts w:ascii="Times New Roman" w:hAnsi="Times New Roman" w:cs="Times New Roman"/>
          <w:sz w:val="24"/>
          <w:szCs w:val="24"/>
        </w:rPr>
      </w:pPr>
      <w:r w:rsidRPr="002466A9">
        <w:rPr>
          <w:rFonts w:ascii="Times New Roman" w:hAnsi="Times New Roman" w:cs="Times New Roman"/>
          <w:sz w:val="24"/>
          <w:szCs w:val="24"/>
        </w:rPr>
        <w:t>Desde 2008 o Brasil ocupa o primeiro lugar no ranking dos países que mais utilizam agrotóxicos no mundo. Estes produtos esgotam e poluem recursos naturais essenciais à vida. Baseado nisso, buscar alternativas que contraponham essa realidade é essencial para garantir produtos livres de contaminações e seguros para o consumo. O controle biológico tem se mostrado alternativa eficiente, visto que se baseia no uso de inimigos naturais no controle de pragas e doenças agrícolas, não deixando resíduos no meio ambiente e nos alimentos. O presente trabalho objetivou avaliar a eficiência de diferentes isolados de rizóbios no controle in vitro de Fusarium spp</w:t>
      </w:r>
      <w:proofErr w:type="gramStart"/>
      <w:r w:rsidRPr="002466A9">
        <w:rPr>
          <w:rFonts w:ascii="Times New Roman" w:hAnsi="Times New Roman" w:cs="Times New Roman"/>
          <w:sz w:val="24"/>
          <w:szCs w:val="24"/>
        </w:rPr>
        <w:t>..</w:t>
      </w:r>
      <w:proofErr w:type="gramEnd"/>
      <w:r w:rsidRPr="002466A9">
        <w:rPr>
          <w:rFonts w:ascii="Times New Roman" w:hAnsi="Times New Roman" w:cs="Times New Roman"/>
          <w:sz w:val="24"/>
          <w:szCs w:val="24"/>
        </w:rPr>
        <w:t xml:space="preserve"> O fungo foi isolado de restos culturais de tabaco (</w:t>
      </w:r>
      <w:r w:rsidRPr="004C67AB">
        <w:rPr>
          <w:rFonts w:ascii="Times New Roman" w:hAnsi="Times New Roman" w:cs="Times New Roman"/>
          <w:i/>
          <w:sz w:val="24"/>
          <w:szCs w:val="24"/>
        </w:rPr>
        <w:t>Nicotiana tabacum</w:t>
      </w:r>
      <w:r w:rsidRPr="002466A9">
        <w:rPr>
          <w:rFonts w:ascii="Times New Roman" w:hAnsi="Times New Roman" w:cs="Times New Roman"/>
          <w:sz w:val="24"/>
          <w:szCs w:val="24"/>
        </w:rPr>
        <w:t xml:space="preserve">) e armazenado em placas de Petri contendo meio BDA. Em placas com o mesmo meio de cultura, estão sendo realizados testes de antibiose. Estas são divididas ao meio, de um lado os rizóbios são inoculados, incubados por dois dias em câmara de crescimento com temperatura média de 27°C e posteriormente, no lado oposto, inocula-se o fungo.  As placas são avaliadas diariamente e a escala de inibição é (0) sem inibição; (1) ligeira inibição durando apenas </w:t>
      </w:r>
      <w:bookmarkStart w:id="0" w:name="_GoBack"/>
      <w:bookmarkEnd w:id="0"/>
      <w:r w:rsidRPr="002466A9">
        <w:rPr>
          <w:rFonts w:ascii="Times New Roman" w:hAnsi="Times New Roman" w:cs="Times New Roman"/>
          <w:sz w:val="24"/>
          <w:szCs w:val="24"/>
        </w:rPr>
        <w:t xml:space="preserve">1 a 2 dias; (2) uma zona clara de inibição colonizada pelo fungo apenas após 3 a 5 dias; (3) uma zona clara não colonizada pelo fungo durante pelo menos </w:t>
      </w:r>
      <w:proofErr w:type="gramStart"/>
      <w:r w:rsidRPr="002466A9">
        <w:rPr>
          <w:rFonts w:ascii="Times New Roman" w:hAnsi="Times New Roman" w:cs="Times New Roman"/>
          <w:sz w:val="24"/>
          <w:szCs w:val="24"/>
        </w:rPr>
        <w:t>7</w:t>
      </w:r>
      <w:proofErr w:type="gramEnd"/>
      <w:r w:rsidRPr="002466A9">
        <w:rPr>
          <w:rFonts w:ascii="Times New Roman" w:hAnsi="Times New Roman" w:cs="Times New Roman"/>
          <w:sz w:val="24"/>
          <w:szCs w:val="24"/>
        </w:rPr>
        <w:t xml:space="preserve"> dias. Foram realizados seis tratamentos, sendo cinco isolados e a testemunha, que recebeu somente o fungo, com quatro repetições cada. </w:t>
      </w:r>
      <w:r w:rsidR="003F37BF">
        <w:rPr>
          <w:rFonts w:ascii="Times New Roman" w:hAnsi="Times New Roman" w:cs="Times New Roman"/>
          <w:sz w:val="24"/>
          <w:szCs w:val="24"/>
        </w:rPr>
        <w:t>O</w:t>
      </w:r>
      <w:r w:rsidRPr="002466A9">
        <w:rPr>
          <w:rFonts w:ascii="Times New Roman" w:hAnsi="Times New Roman" w:cs="Times New Roman"/>
          <w:sz w:val="24"/>
          <w:szCs w:val="24"/>
        </w:rPr>
        <w:t xml:space="preserve">s resultados foram analisados pelo teste de Tukey a 5% de probabilidade de erro. </w:t>
      </w:r>
      <w:r w:rsidR="003F37BF">
        <w:rPr>
          <w:rFonts w:ascii="Times New Roman" w:hAnsi="Times New Roman" w:cs="Times New Roman"/>
          <w:sz w:val="24"/>
          <w:szCs w:val="24"/>
        </w:rPr>
        <w:t>Apenas um tratamento diferiu estatisticamente</w:t>
      </w:r>
      <w:r w:rsidRPr="002466A9">
        <w:rPr>
          <w:rFonts w:ascii="Times New Roman" w:hAnsi="Times New Roman" w:cs="Times New Roman"/>
          <w:sz w:val="24"/>
          <w:szCs w:val="24"/>
        </w:rPr>
        <w:t>, apresentando uma zona clara de inibição não coloniz</w:t>
      </w:r>
      <w:r w:rsidR="003F37BF">
        <w:rPr>
          <w:rFonts w:ascii="Times New Roman" w:hAnsi="Times New Roman" w:cs="Times New Roman"/>
          <w:sz w:val="24"/>
          <w:szCs w:val="24"/>
        </w:rPr>
        <w:t xml:space="preserve">ada pelo fungo por pelo menos </w:t>
      </w:r>
      <w:proofErr w:type="gramStart"/>
      <w:r w:rsidR="003F37BF">
        <w:rPr>
          <w:rFonts w:ascii="Times New Roman" w:hAnsi="Times New Roman" w:cs="Times New Roman"/>
          <w:sz w:val="24"/>
          <w:szCs w:val="24"/>
        </w:rPr>
        <w:t>7</w:t>
      </w:r>
      <w:proofErr w:type="gramEnd"/>
      <w:r w:rsidR="003F37BF">
        <w:rPr>
          <w:rFonts w:ascii="Times New Roman" w:hAnsi="Times New Roman" w:cs="Times New Roman"/>
          <w:sz w:val="24"/>
          <w:szCs w:val="24"/>
        </w:rPr>
        <w:t xml:space="preserve"> dias e evidenciando o potencial deste isolado como agente controlador do patógeno. Os demais tratamentos </w:t>
      </w:r>
      <w:r w:rsidRPr="002466A9">
        <w:rPr>
          <w:rFonts w:ascii="Times New Roman" w:hAnsi="Times New Roman" w:cs="Times New Roman"/>
          <w:sz w:val="24"/>
          <w:szCs w:val="24"/>
        </w:rPr>
        <w:t>não apresentaram diferença significativa. Diferentes isolados ainda serão testados para avaliar seu potencial inibidor.</w:t>
      </w:r>
    </w:p>
    <w:p w:rsidR="000C6344" w:rsidRPr="000C6344" w:rsidRDefault="000C6344" w:rsidP="000C6344">
      <w:pPr>
        <w:spacing w:line="360" w:lineRule="auto"/>
        <w:jc w:val="both"/>
        <w:rPr>
          <w:rFonts w:ascii="Times New Roman" w:hAnsi="Times New Roman" w:cs="Times New Roman"/>
          <w:color w:val="000000" w:themeColor="text1"/>
          <w:sz w:val="24"/>
        </w:rPr>
      </w:pPr>
      <w:r w:rsidRPr="00FE4931">
        <w:rPr>
          <w:rFonts w:ascii="Times New Roman" w:hAnsi="Times New Roman" w:cs="Times New Roman"/>
          <w:b/>
          <w:color w:val="000000" w:themeColor="text1"/>
          <w:sz w:val="24"/>
        </w:rPr>
        <w:t>Palavras-chave:</w:t>
      </w:r>
      <w:r>
        <w:rPr>
          <w:rFonts w:ascii="Times New Roman" w:hAnsi="Times New Roman" w:cs="Times New Roman"/>
          <w:color w:val="000000" w:themeColor="text1"/>
          <w:sz w:val="24"/>
        </w:rPr>
        <w:t xml:space="preserve"> Controle biológico. Inibição. Agrotóxicos.</w:t>
      </w:r>
    </w:p>
    <w:sectPr w:rsidR="000C6344" w:rsidRPr="000C63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28"/>
    <w:rsid w:val="000668B7"/>
    <w:rsid w:val="000C03A8"/>
    <w:rsid w:val="000C6344"/>
    <w:rsid w:val="003F37BF"/>
    <w:rsid w:val="00440678"/>
    <w:rsid w:val="00470D0B"/>
    <w:rsid w:val="004C67AB"/>
    <w:rsid w:val="00524328"/>
    <w:rsid w:val="005350CB"/>
    <w:rsid w:val="00566D03"/>
    <w:rsid w:val="005B150D"/>
    <w:rsid w:val="007465F1"/>
    <w:rsid w:val="007565B2"/>
    <w:rsid w:val="00946CF7"/>
    <w:rsid w:val="00C20B32"/>
    <w:rsid w:val="00CC7CFA"/>
    <w:rsid w:val="00FE49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66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66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385</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dcterms:created xsi:type="dcterms:W3CDTF">2018-08-31T22:48:00Z</dcterms:created>
  <dcterms:modified xsi:type="dcterms:W3CDTF">2018-09-01T00:15:00Z</dcterms:modified>
</cp:coreProperties>
</file>