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A3" w:rsidRPr="008E7DF9" w:rsidRDefault="00984DA3" w:rsidP="00984DA3">
      <w:pPr>
        <w:spacing w:line="240" w:lineRule="auto"/>
        <w:jc w:val="center"/>
        <w:rPr>
          <w:rFonts w:ascii="Times New Roman" w:eastAsia="FangSong" w:hAnsi="Times New Roman" w:cs="Times New Roman"/>
          <w:color w:val="000000"/>
          <w:sz w:val="24"/>
          <w:szCs w:val="24"/>
        </w:rPr>
      </w:pPr>
      <w:r w:rsidRPr="008E7DF9">
        <w:rPr>
          <w:rFonts w:ascii="Times New Roman" w:eastAsia="FangSong" w:hAnsi="Times New Roman" w:cs="Times New Roman"/>
          <w:color w:val="000000"/>
          <w:sz w:val="24"/>
          <w:szCs w:val="24"/>
        </w:rPr>
        <w:t>Análise da destinação do fundo municipal de defesa do meio ambiente (FUNDEMA) do município de Erechim no ano de 2017</w:t>
      </w:r>
    </w:p>
    <w:p w:rsidR="00984DA3" w:rsidRPr="008E7DF9" w:rsidRDefault="00984DA3" w:rsidP="0098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A3" w:rsidRPr="008E7DF9" w:rsidRDefault="00984DA3" w:rsidP="00984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340" w:rsidRPr="008E7DF9" w:rsidRDefault="00984DA3" w:rsidP="008E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 Fundos Ambientais Públicos Municipais foram criados por iniciativa do Poder Executivo Federal para captação e aplicação de recursos no âmbito municipal para o meio ambiente. Em Erechim, o Fundo Municipal de Defesa do Meio Ambiente (FUNDEMA), </w:t>
      </w:r>
      <w:bookmarkStart w:id="0" w:name="_GoBack"/>
      <w:bookmarkEnd w:id="0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 administrado pela Secretaria Municipal de Meio Ambiente (SMMA), que tem o poder de estabelecer políticas de aplicação dos seus recursos e o dever de enviar, semestralmente ou sempre que fizer uso dos recursos, o plano de aplicação para conhecimento do Conselho Municipal de Proteção ao Meio Ambiente (COMPAM). Segundo </w:t>
      </w:r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lei </w:t>
      </w:r>
      <w:r w:rsidR="008E7DF9"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orgânica municipal 5.974, de 2016</w:t>
      </w:r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fica estabelecido que é exclusivo da SMMA, para execução da Política Municipal de Meio Ambiente, o limite de 80% dos recursos que compõe o Fundo, cabendo ao COMPAM destinar, por meio de licitação, os demais 20% para projetos de cunho ambiental. Neste trabalho, buscou-se investigar, através de análise documental de arquivos da SMMA e COMPAM, a destinação dos recursos no ano de 2017. Neste período, foram obtidos R$ 1.112.837,2 sendo R$ 890.269,7 destinados à SMMA e R$ 222.565,4 para projetos à serem deliberados pelo COMPAM. Ao que coube à SMMA, 13,2% foram destinados ao pagamento de servidores para licenciamento ambiental. Outros 4,9% foram usados na aquisição de um sistema tanque rodoviário empregado na rega de canteiros. Um percentual de 0,4%, foi utilizado na drenagem do parque </w:t>
      </w:r>
      <w:proofErr w:type="spellStart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Longines</w:t>
      </w:r>
      <w:proofErr w:type="spellEnd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Malonowski</w:t>
      </w:r>
      <w:proofErr w:type="spellEnd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Também houve repasse de 10% à Fundação Estadual de Proteção Ambiental Henrique Luiz </w:t>
      </w:r>
      <w:proofErr w:type="spellStart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Roessler</w:t>
      </w:r>
      <w:proofErr w:type="spellEnd"/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(FEPAM), correspondente ao valor das licenças relativas ao licenciamento ambiental e 1,06% investido na aquisição de máquina de cortar pisos utilizada para abertura de buracos para plantio de árvores. No montante deliberado ao COMPAM, R$ 15 mil foram destinados no auxílio da aquisição de viatura destinada à PATRAM, após projeto e licitação serem deliberados pela câmara técnica do Conselho. O restante dos valores permaneceram aplicados até o início de 2018, em conta do munícipio.</w:t>
      </w:r>
      <w:r w:rsidRPr="008E7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E7DF9" w:rsidRPr="008E7DF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No tocante de relevância, o presente trabalho conseguiu informar a destinação dos valores obtidos pelo munícipio.</w:t>
      </w:r>
    </w:p>
    <w:p w:rsidR="008E7DF9" w:rsidRPr="008E7DF9" w:rsidRDefault="008E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eastAsia="pt-BR"/>
        </w:rPr>
      </w:pPr>
    </w:p>
    <w:sectPr w:rsidR="008E7DF9" w:rsidRPr="008E7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A"/>
    <w:rsid w:val="006A551D"/>
    <w:rsid w:val="008E7DF9"/>
    <w:rsid w:val="00984DA3"/>
    <w:rsid w:val="00E1352A"/>
    <w:rsid w:val="00E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B366-E43E-404D-9C63-CAF51C6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Cardoso</dc:creator>
  <cp:keywords/>
  <dc:description/>
  <cp:lastModifiedBy>André Cardoso</cp:lastModifiedBy>
  <cp:revision>3</cp:revision>
  <dcterms:created xsi:type="dcterms:W3CDTF">2018-08-15T21:50:00Z</dcterms:created>
  <dcterms:modified xsi:type="dcterms:W3CDTF">2018-08-15T21:54:00Z</dcterms:modified>
</cp:coreProperties>
</file>