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E" w:rsidRPr="00FA390D" w:rsidRDefault="00B90B1E" w:rsidP="00B90B1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A390D">
        <w:rPr>
          <w:b/>
          <w:sz w:val="24"/>
          <w:szCs w:val="24"/>
        </w:rPr>
        <w:t xml:space="preserve">Plantas alimentícias não convencionais (PANCS): principais utilizações e levantamento em zonas urbanas de </w:t>
      </w:r>
      <w:r>
        <w:rPr>
          <w:b/>
          <w:sz w:val="24"/>
          <w:szCs w:val="24"/>
        </w:rPr>
        <w:t>Santana do Li</w:t>
      </w:r>
      <w:r w:rsidRPr="00FA390D">
        <w:rPr>
          <w:b/>
          <w:sz w:val="24"/>
          <w:szCs w:val="24"/>
        </w:rPr>
        <w:t xml:space="preserve">vramento, </w:t>
      </w:r>
      <w:proofErr w:type="gramStart"/>
      <w:r>
        <w:rPr>
          <w:b/>
          <w:sz w:val="24"/>
          <w:szCs w:val="24"/>
        </w:rPr>
        <w:t>RS</w:t>
      </w:r>
      <w:proofErr w:type="gramEnd"/>
    </w:p>
    <w:p w:rsidR="00B90B1E" w:rsidRPr="00FA390D" w:rsidRDefault="00B90B1E" w:rsidP="00B90B1E">
      <w:pPr>
        <w:rPr>
          <w:b/>
          <w:bCs/>
          <w:sz w:val="24"/>
          <w:szCs w:val="24"/>
        </w:rPr>
      </w:pPr>
    </w:p>
    <w:p w:rsidR="00B90B1E" w:rsidRPr="00FA390D" w:rsidRDefault="00B90B1E" w:rsidP="00B90B1E">
      <w:pPr>
        <w:ind w:right="112"/>
        <w:jc w:val="both"/>
        <w:rPr>
          <w:sz w:val="24"/>
          <w:szCs w:val="24"/>
        </w:rPr>
      </w:pPr>
      <w:r w:rsidRPr="00FA390D">
        <w:rPr>
          <w:sz w:val="24"/>
          <w:szCs w:val="24"/>
          <w:u w:val="single"/>
        </w:rPr>
        <w:t>Carla Thais Rodrigues VIERA</w:t>
      </w:r>
      <w:r w:rsidRPr="00FA390D">
        <w:rPr>
          <w:sz w:val="24"/>
          <w:szCs w:val="24"/>
        </w:rPr>
        <w:t>¹</w:t>
      </w:r>
      <w:r w:rsidRPr="00FA390D">
        <w:rPr>
          <w:sz w:val="24"/>
          <w:szCs w:val="24"/>
          <w:vertAlign w:val="superscript"/>
        </w:rPr>
        <w:t xml:space="preserve">; </w:t>
      </w:r>
      <w:r w:rsidRPr="00FA390D">
        <w:rPr>
          <w:sz w:val="24"/>
          <w:szCs w:val="24"/>
        </w:rPr>
        <w:t>Simone Braga TERRA</w:t>
      </w:r>
      <w:r w:rsidRPr="00FA390D">
        <w:rPr>
          <w:sz w:val="24"/>
          <w:szCs w:val="24"/>
          <w:vertAlign w:val="superscript"/>
        </w:rPr>
        <w:t>2</w:t>
      </w:r>
      <w:r w:rsidRPr="00FA390D">
        <w:rPr>
          <w:sz w:val="24"/>
          <w:szCs w:val="24"/>
        </w:rPr>
        <w:t>.</w:t>
      </w:r>
    </w:p>
    <w:p w:rsidR="00B90B1E" w:rsidRPr="00FA390D" w:rsidRDefault="00B90B1E" w:rsidP="00B90B1E">
      <w:pPr>
        <w:ind w:right="112"/>
        <w:jc w:val="both"/>
      </w:pPr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  <w:r w:rsidRPr="00FA390D">
        <w:rPr>
          <w:sz w:val="24"/>
          <w:szCs w:val="24"/>
          <w:vertAlign w:val="superscript"/>
        </w:rPr>
        <w:t>1.</w:t>
      </w:r>
      <w:r w:rsidRPr="00FA390D">
        <w:rPr>
          <w:sz w:val="24"/>
          <w:szCs w:val="24"/>
        </w:rPr>
        <w:t xml:space="preserve"> Bolsista de iniciação científica FAPERGS, Curso de Bacharelado em Agronomia. Universidade Estadual do Rio Grande do Sul (UERGS); </w:t>
      </w:r>
      <w:proofErr w:type="gramStart"/>
      <w:r w:rsidRPr="00FA390D">
        <w:rPr>
          <w:sz w:val="24"/>
          <w:szCs w:val="24"/>
          <w:vertAlign w:val="superscript"/>
        </w:rPr>
        <w:t>2</w:t>
      </w:r>
      <w:proofErr w:type="gramEnd"/>
      <w:r w:rsidRPr="00FA390D">
        <w:rPr>
          <w:sz w:val="24"/>
          <w:szCs w:val="24"/>
        </w:rPr>
        <w:t xml:space="preserve"> Professor orientador. Unidade de Santana do Livramento. UERGS.</w:t>
      </w:r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FA390D" w:rsidRDefault="00B90B1E" w:rsidP="00B90B1E">
      <w:pPr>
        <w:jc w:val="both"/>
        <w:rPr>
          <w:sz w:val="24"/>
          <w:szCs w:val="24"/>
        </w:rPr>
      </w:pPr>
      <w:r w:rsidRPr="00FA390D">
        <w:rPr>
          <w:sz w:val="24"/>
          <w:szCs w:val="24"/>
        </w:rPr>
        <w:t xml:space="preserve">E-mails: rodriguescarla835@gmail.com, </w:t>
      </w:r>
      <w:hyperlink r:id="rId4" w:history="1">
        <w:r w:rsidRPr="00FA390D">
          <w:rPr>
            <w:rStyle w:val="Hyperlink"/>
            <w:color w:val="auto"/>
            <w:sz w:val="24"/>
            <w:szCs w:val="24"/>
            <w:u w:val="none"/>
          </w:rPr>
          <w:t>simone-terra@uergs.edu.br</w:t>
        </w:r>
      </w:hyperlink>
    </w:p>
    <w:p w:rsidR="00B90B1E" w:rsidRPr="00FA390D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FA390D" w:rsidRDefault="00B90B1E" w:rsidP="00B90B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390D">
        <w:rPr>
          <w:sz w:val="24"/>
          <w:szCs w:val="24"/>
        </w:rPr>
        <w:t xml:space="preserve">Diversas plantas são consideradas </w:t>
      </w:r>
      <w:r>
        <w:rPr>
          <w:sz w:val="24"/>
          <w:szCs w:val="24"/>
        </w:rPr>
        <w:t xml:space="preserve">“invasoras” </w:t>
      </w:r>
      <w:r w:rsidRPr="00FA390D">
        <w:rPr>
          <w:sz w:val="24"/>
          <w:szCs w:val="24"/>
        </w:rPr>
        <w:t>e até nocivas, pelo simples fato de ocorre</w:t>
      </w:r>
      <w:r>
        <w:rPr>
          <w:sz w:val="24"/>
          <w:szCs w:val="24"/>
        </w:rPr>
        <w:t>re</w:t>
      </w:r>
      <w:r w:rsidRPr="00FA390D">
        <w:rPr>
          <w:sz w:val="24"/>
          <w:szCs w:val="24"/>
        </w:rPr>
        <w:t>m entre as plantas cultivadas ou em locais onde as pessoas “acham” que não deveriam existir, com o agravante de serem massacradas com enxadas, tratores, piso</w:t>
      </w:r>
      <w:r>
        <w:rPr>
          <w:sz w:val="24"/>
          <w:szCs w:val="24"/>
        </w:rPr>
        <w:t>teio e herbicidas, objetivando inibição do seu</w:t>
      </w:r>
      <w:r w:rsidRPr="00FA390D">
        <w:rPr>
          <w:sz w:val="24"/>
          <w:szCs w:val="24"/>
        </w:rPr>
        <w:t xml:space="preserve"> crescimento e erradicação definitiva. Entretanto, mu</w:t>
      </w:r>
      <w:r>
        <w:rPr>
          <w:sz w:val="24"/>
          <w:szCs w:val="24"/>
        </w:rPr>
        <w:t xml:space="preserve">itas dessas </w:t>
      </w:r>
      <w:r w:rsidRPr="00FA390D">
        <w:rPr>
          <w:sz w:val="24"/>
          <w:szCs w:val="24"/>
        </w:rPr>
        <w:t xml:space="preserve">espécies possuem importância cultural, ecológica e econômica, podendo </w:t>
      </w:r>
      <w:proofErr w:type="gramStart"/>
      <w:r w:rsidRPr="00FA390D">
        <w:rPr>
          <w:sz w:val="24"/>
          <w:szCs w:val="24"/>
        </w:rPr>
        <w:t>algumas ser</w:t>
      </w:r>
      <w:proofErr w:type="gramEnd"/>
      <w:r w:rsidRPr="00FA390D">
        <w:rPr>
          <w:sz w:val="24"/>
          <w:szCs w:val="24"/>
        </w:rPr>
        <w:t xml:space="preserve"> consideradas como alimentícias. </w:t>
      </w:r>
      <w:r w:rsidR="00242891">
        <w:rPr>
          <w:sz w:val="24"/>
          <w:szCs w:val="24"/>
        </w:rPr>
        <w:t xml:space="preserve">Dessa forma, as </w:t>
      </w:r>
      <w:r w:rsidRPr="00FA390D">
        <w:rPr>
          <w:sz w:val="24"/>
          <w:szCs w:val="24"/>
        </w:rPr>
        <w:t>denominações pejorativas</w:t>
      </w:r>
      <w:r w:rsidR="00242891">
        <w:rPr>
          <w:sz w:val="24"/>
          <w:szCs w:val="24"/>
        </w:rPr>
        <w:t xml:space="preserve"> de algumas plantas espontâneas com </w:t>
      </w:r>
      <w:r w:rsidRPr="00FA390D">
        <w:rPr>
          <w:sz w:val="24"/>
          <w:szCs w:val="24"/>
        </w:rPr>
        <w:t>utilidades e potencialidades econômicas, desconheci</w:t>
      </w:r>
      <w:r w:rsidR="00F73099">
        <w:rPr>
          <w:sz w:val="24"/>
          <w:szCs w:val="24"/>
        </w:rPr>
        <w:t>das ou simplesm</w:t>
      </w:r>
      <w:r w:rsidR="00BE631B">
        <w:rPr>
          <w:sz w:val="24"/>
          <w:szCs w:val="24"/>
        </w:rPr>
        <w:t>ente esquecidas</w:t>
      </w:r>
      <w:r w:rsidR="0009078C">
        <w:rPr>
          <w:sz w:val="24"/>
          <w:szCs w:val="24"/>
        </w:rPr>
        <w:t xml:space="preserve"> se encontram em d</w:t>
      </w:r>
      <w:r w:rsidR="00BE631B">
        <w:rPr>
          <w:sz w:val="24"/>
          <w:szCs w:val="24"/>
        </w:rPr>
        <w:t>ecadência</w:t>
      </w:r>
      <w:r w:rsidR="00F73099">
        <w:rPr>
          <w:sz w:val="24"/>
          <w:szCs w:val="24"/>
        </w:rPr>
        <w:t xml:space="preserve">, passando </w:t>
      </w:r>
      <w:r w:rsidR="0009078C">
        <w:rPr>
          <w:sz w:val="24"/>
          <w:szCs w:val="24"/>
        </w:rPr>
        <w:t>essas a</w:t>
      </w:r>
      <w:r w:rsidR="00F73099">
        <w:rPr>
          <w:sz w:val="24"/>
          <w:szCs w:val="24"/>
        </w:rPr>
        <w:t xml:space="preserve"> ser denominadas</w:t>
      </w:r>
      <w:r w:rsidRPr="00FA390D">
        <w:rPr>
          <w:sz w:val="24"/>
          <w:szCs w:val="24"/>
        </w:rPr>
        <w:t xml:space="preserve"> de Plantas Alimentícias Não Convencionais (PANCS). </w:t>
      </w:r>
      <w:r w:rsidRPr="00FA390D">
        <w:rPr>
          <w:b/>
          <w:sz w:val="24"/>
          <w:szCs w:val="24"/>
        </w:rPr>
        <w:t>Objetivo geral:</w:t>
      </w:r>
      <w:r w:rsidRPr="00FA390D">
        <w:rPr>
          <w:sz w:val="24"/>
          <w:szCs w:val="24"/>
        </w:rPr>
        <w:t xml:space="preserve"> </w:t>
      </w:r>
      <w:r>
        <w:rPr>
          <w:sz w:val="24"/>
          <w:szCs w:val="24"/>
        </w:rPr>
        <w:t>realizar</w:t>
      </w:r>
      <w:r w:rsidRPr="00FA390D">
        <w:rPr>
          <w:sz w:val="24"/>
          <w:szCs w:val="24"/>
        </w:rPr>
        <w:t xml:space="preserve"> estudo das principais utilizações e o levantamento das plantas alimentícias não convencionais disponíveis na zona urbana do município de Santana do Livramento, RS. </w:t>
      </w:r>
      <w:r w:rsidRPr="00FA390D">
        <w:rPr>
          <w:b/>
          <w:sz w:val="24"/>
          <w:szCs w:val="24"/>
        </w:rPr>
        <w:t xml:space="preserve">Metodologia: </w:t>
      </w:r>
      <w:r w:rsidRPr="00FA390D">
        <w:rPr>
          <w:sz w:val="24"/>
          <w:szCs w:val="24"/>
        </w:rPr>
        <w:t>inicialmente foi</w:t>
      </w:r>
      <w:r>
        <w:rPr>
          <w:sz w:val="24"/>
          <w:szCs w:val="24"/>
        </w:rPr>
        <w:t xml:space="preserve"> realizado</w:t>
      </w:r>
      <w:r w:rsidRPr="00FA390D">
        <w:rPr>
          <w:sz w:val="24"/>
          <w:szCs w:val="24"/>
        </w:rPr>
        <w:t xml:space="preserve"> levantamento bibliográfico sobre as principais </w:t>
      </w:r>
      <w:r>
        <w:rPr>
          <w:sz w:val="24"/>
          <w:szCs w:val="24"/>
        </w:rPr>
        <w:t>PANCS d</w:t>
      </w:r>
      <w:r w:rsidRPr="00FA390D">
        <w:rPr>
          <w:sz w:val="24"/>
          <w:szCs w:val="24"/>
        </w:rPr>
        <w:t>o Rio Grande do Sul</w:t>
      </w:r>
      <w:r>
        <w:rPr>
          <w:sz w:val="24"/>
          <w:szCs w:val="24"/>
        </w:rPr>
        <w:t>, c</w:t>
      </w:r>
      <w:r w:rsidRPr="00FA390D">
        <w:rPr>
          <w:sz w:val="24"/>
          <w:szCs w:val="24"/>
        </w:rPr>
        <w:t>oncomitante</w:t>
      </w:r>
      <w:r>
        <w:rPr>
          <w:sz w:val="24"/>
          <w:szCs w:val="24"/>
        </w:rPr>
        <w:t>mente</w:t>
      </w:r>
      <w:r w:rsidRPr="00FA390D">
        <w:rPr>
          <w:sz w:val="24"/>
          <w:szCs w:val="24"/>
        </w:rPr>
        <w:t xml:space="preserve"> foram efetuadas três saídas na zona urbana no município, contemplando terrenos baldios, calçadas e acostamento de ruas e um parque municipal, visando à</w:t>
      </w:r>
      <w:r>
        <w:rPr>
          <w:sz w:val="24"/>
          <w:szCs w:val="24"/>
        </w:rPr>
        <w:t xml:space="preserve"> identificação, coleta e </w:t>
      </w:r>
      <w:r w:rsidRPr="00FA390D">
        <w:rPr>
          <w:sz w:val="24"/>
          <w:szCs w:val="24"/>
        </w:rPr>
        <w:t xml:space="preserve">levantamento das </w:t>
      </w:r>
      <w:r>
        <w:rPr>
          <w:sz w:val="24"/>
          <w:szCs w:val="24"/>
        </w:rPr>
        <w:t xml:space="preserve">PANCS </w:t>
      </w:r>
      <w:r w:rsidRPr="00FA390D">
        <w:rPr>
          <w:sz w:val="24"/>
          <w:szCs w:val="24"/>
        </w:rPr>
        <w:t>de maior ocorrência em Santana do Livrame</w:t>
      </w:r>
      <w:r>
        <w:rPr>
          <w:sz w:val="24"/>
          <w:szCs w:val="24"/>
        </w:rPr>
        <w:t>n</w:t>
      </w:r>
      <w:r w:rsidRPr="00FA390D">
        <w:rPr>
          <w:sz w:val="24"/>
          <w:szCs w:val="24"/>
        </w:rPr>
        <w:t>to. Durante a pesquisa de</w:t>
      </w:r>
      <w:r>
        <w:rPr>
          <w:sz w:val="24"/>
          <w:szCs w:val="24"/>
        </w:rPr>
        <w:t xml:space="preserve"> campo, foi elaborada uma ficha das </w:t>
      </w:r>
      <w:r w:rsidRPr="00FA390D">
        <w:rPr>
          <w:sz w:val="24"/>
          <w:szCs w:val="24"/>
        </w:rPr>
        <w:t>PANCS identificada</w:t>
      </w:r>
      <w:r>
        <w:rPr>
          <w:sz w:val="24"/>
          <w:szCs w:val="24"/>
        </w:rPr>
        <w:t>s,</w:t>
      </w:r>
      <w:r w:rsidRPr="00FA390D">
        <w:rPr>
          <w:sz w:val="24"/>
          <w:szCs w:val="24"/>
        </w:rPr>
        <w:t xml:space="preserve"> fotografadas, coletadas, etiquetadas e armazenadas para posterior confecção de exsicatas. </w:t>
      </w:r>
      <w:r w:rsidRPr="00FA390D">
        <w:rPr>
          <w:b/>
          <w:sz w:val="24"/>
          <w:szCs w:val="24"/>
        </w:rPr>
        <w:t xml:space="preserve">Resultados: </w:t>
      </w:r>
      <w:r w:rsidRPr="00FA390D">
        <w:rPr>
          <w:sz w:val="24"/>
          <w:szCs w:val="24"/>
        </w:rPr>
        <w:t xml:space="preserve">durante o projeto de pesquisa </w:t>
      </w:r>
      <w:r>
        <w:rPr>
          <w:sz w:val="24"/>
          <w:szCs w:val="24"/>
        </w:rPr>
        <w:t xml:space="preserve">foram </w:t>
      </w:r>
      <w:r w:rsidRPr="00FA390D">
        <w:rPr>
          <w:sz w:val="24"/>
          <w:szCs w:val="24"/>
        </w:rPr>
        <w:t>coletadas e identificadas treze PANCS: ipê amarelo (</w:t>
      </w:r>
      <w:proofErr w:type="spellStart"/>
      <w:r w:rsidRPr="00FA390D">
        <w:rPr>
          <w:i/>
          <w:sz w:val="24"/>
          <w:szCs w:val="24"/>
        </w:rPr>
        <w:t>Handroanthus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chrysotrichus</w:t>
      </w:r>
      <w:proofErr w:type="spellEnd"/>
      <w:r w:rsidRPr="00FA390D">
        <w:rPr>
          <w:sz w:val="24"/>
          <w:szCs w:val="24"/>
        </w:rPr>
        <w:t xml:space="preserve">), </w:t>
      </w:r>
      <w:proofErr w:type="spellStart"/>
      <w:r w:rsidRPr="00FA390D">
        <w:rPr>
          <w:sz w:val="24"/>
          <w:szCs w:val="24"/>
        </w:rPr>
        <w:t>tanchagem</w:t>
      </w:r>
      <w:proofErr w:type="spellEnd"/>
      <w:r w:rsidRPr="00FA390D">
        <w:rPr>
          <w:sz w:val="24"/>
          <w:szCs w:val="24"/>
        </w:rPr>
        <w:t xml:space="preserve"> (</w:t>
      </w:r>
      <w:proofErr w:type="spellStart"/>
      <w:r w:rsidRPr="00FA390D">
        <w:rPr>
          <w:i/>
          <w:sz w:val="24"/>
          <w:szCs w:val="24"/>
        </w:rPr>
        <w:t>Plantago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australis</w:t>
      </w:r>
      <w:proofErr w:type="spellEnd"/>
      <w:r w:rsidRPr="00FA390D">
        <w:rPr>
          <w:sz w:val="24"/>
          <w:szCs w:val="24"/>
        </w:rPr>
        <w:t>), picão branco (</w:t>
      </w:r>
      <w:proofErr w:type="spellStart"/>
      <w:r w:rsidRPr="00FA390D">
        <w:rPr>
          <w:i/>
          <w:sz w:val="24"/>
          <w:szCs w:val="24"/>
          <w:shd w:val="clear" w:color="auto" w:fill="FFFFFF"/>
        </w:rPr>
        <w:t>Galinsoga</w:t>
      </w:r>
      <w:proofErr w:type="spellEnd"/>
      <w:r w:rsidRPr="00FA390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A390D">
        <w:rPr>
          <w:i/>
          <w:sz w:val="24"/>
          <w:szCs w:val="24"/>
          <w:shd w:val="clear" w:color="auto" w:fill="FFFFFF"/>
        </w:rPr>
        <w:t>parviflora</w:t>
      </w:r>
      <w:proofErr w:type="spellEnd"/>
      <w:r w:rsidRPr="00FA390D">
        <w:rPr>
          <w:sz w:val="24"/>
          <w:szCs w:val="24"/>
        </w:rPr>
        <w:t>), azedinha (</w:t>
      </w:r>
      <w:proofErr w:type="spellStart"/>
      <w:r w:rsidRPr="00FA390D">
        <w:rPr>
          <w:i/>
          <w:sz w:val="24"/>
          <w:szCs w:val="24"/>
        </w:rPr>
        <w:t>Oxalis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latifolia</w:t>
      </w:r>
      <w:proofErr w:type="spellEnd"/>
      <w:r w:rsidRPr="00FA390D">
        <w:rPr>
          <w:sz w:val="24"/>
          <w:szCs w:val="24"/>
        </w:rPr>
        <w:t>), nabo forrageiro (</w:t>
      </w:r>
      <w:proofErr w:type="spellStart"/>
      <w:r w:rsidRPr="00FA390D">
        <w:rPr>
          <w:i/>
          <w:sz w:val="24"/>
          <w:szCs w:val="24"/>
        </w:rPr>
        <w:t>Raphanus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sativus</w:t>
      </w:r>
      <w:proofErr w:type="spellEnd"/>
      <w:r w:rsidRPr="00FA390D">
        <w:rPr>
          <w:sz w:val="24"/>
          <w:szCs w:val="24"/>
        </w:rPr>
        <w:t>), costela de adão (</w:t>
      </w:r>
      <w:proofErr w:type="spellStart"/>
      <w:r w:rsidRPr="00FA390D">
        <w:rPr>
          <w:i/>
          <w:sz w:val="24"/>
          <w:szCs w:val="24"/>
        </w:rPr>
        <w:t>Monstera</w:t>
      </w:r>
      <w:proofErr w:type="spellEnd"/>
      <w:r w:rsidRPr="00FA390D">
        <w:rPr>
          <w:i/>
          <w:sz w:val="24"/>
          <w:szCs w:val="24"/>
        </w:rPr>
        <w:t xml:space="preserve"> deliciosa</w:t>
      </w:r>
      <w:r w:rsidRPr="00FA390D">
        <w:rPr>
          <w:sz w:val="24"/>
          <w:szCs w:val="24"/>
        </w:rPr>
        <w:t xml:space="preserve">), </w:t>
      </w:r>
      <w:proofErr w:type="spellStart"/>
      <w:r w:rsidRPr="00FA390D">
        <w:rPr>
          <w:sz w:val="24"/>
          <w:szCs w:val="24"/>
        </w:rPr>
        <w:t>buva</w:t>
      </w:r>
      <w:proofErr w:type="spellEnd"/>
      <w:r w:rsidRPr="00FA390D">
        <w:rPr>
          <w:sz w:val="24"/>
          <w:szCs w:val="24"/>
        </w:rPr>
        <w:t xml:space="preserve"> (</w:t>
      </w:r>
      <w:proofErr w:type="spellStart"/>
      <w:r w:rsidRPr="00FA390D">
        <w:rPr>
          <w:i/>
          <w:sz w:val="24"/>
          <w:szCs w:val="24"/>
        </w:rPr>
        <w:t>Conyza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bonariensis</w:t>
      </w:r>
      <w:proofErr w:type="spellEnd"/>
      <w:r w:rsidRPr="00FA390D">
        <w:rPr>
          <w:sz w:val="24"/>
          <w:szCs w:val="24"/>
        </w:rPr>
        <w:t>), serralha (</w:t>
      </w:r>
      <w:proofErr w:type="spellStart"/>
      <w:r w:rsidRPr="00FA390D">
        <w:rPr>
          <w:i/>
          <w:sz w:val="24"/>
          <w:szCs w:val="24"/>
        </w:rPr>
        <w:t>Sonchus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sz w:val="24"/>
          <w:szCs w:val="24"/>
        </w:rPr>
        <w:t>oleraceus</w:t>
      </w:r>
      <w:proofErr w:type="spellEnd"/>
      <w:r w:rsidRPr="00FA390D">
        <w:rPr>
          <w:sz w:val="24"/>
          <w:szCs w:val="24"/>
        </w:rPr>
        <w:t xml:space="preserve">), </w:t>
      </w:r>
      <w:r w:rsidRPr="00ED50BC">
        <w:rPr>
          <w:sz w:val="24"/>
          <w:szCs w:val="24"/>
        </w:rPr>
        <w:t>caruru (</w:t>
      </w:r>
      <w:proofErr w:type="spellStart"/>
      <w:r w:rsidRPr="00ED50BC">
        <w:rPr>
          <w:i/>
          <w:sz w:val="24"/>
          <w:szCs w:val="24"/>
        </w:rPr>
        <w:t>Amaranthus</w:t>
      </w:r>
      <w:proofErr w:type="spellEnd"/>
      <w:r w:rsidRPr="00ED50BC">
        <w:rPr>
          <w:i/>
          <w:sz w:val="24"/>
          <w:szCs w:val="24"/>
        </w:rPr>
        <w:t xml:space="preserve"> </w:t>
      </w:r>
      <w:proofErr w:type="spellStart"/>
      <w:r w:rsidRPr="00ED50BC">
        <w:rPr>
          <w:i/>
          <w:sz w:val="24"/>
          <w:szCs w:val="24"/>
        </w:rPr>
        <w:t>deflexus</w:t>
      </w:r>
      <w:proofErr w:type="spellEnd"/>
      <w:r w:rsidRPr="00ED50BC">
        <w:rPr>
          <w:sz w:val="24"/>
          <w:szCs w:val="24"/>
        </w:rPr>
        <w:t>)</w:t>
      </w:r>
      <w:r w:rsidRPr="00ED50BC">
        <w:rPr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A390D">
        <w:rPr>
          <w:sz w:val="24"/>
          <w:szCs w:val="24"/>
        </w:rPr>
        <w:t>alface selvagem (</w:t>
      </w:r>
      <w:proofErr w:type="spellStart"/>
      <w:r w:rsidRPr="00FA390D">
        <w:rPr>
          <w:i/>
          <w:sz w:val="24"/>
          <w:szCs w:val="24"/>
        </w:rPr>
        <w:t>Lactuca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serriola</w:t>
      </w:r>
      <w:proofErr w:type="spellEnd"/>
      <w:r w:rsidRPr="00FA390D">
        <w:rPr>
          <w:sz w:val="24"/>
          <w:szCs w:val="24"/>
        </w:rPr>
        <w:t>), dente de leão (</w:t>
      </w:r>
      <w:proofErr w:type="spellStart"/>
      <w:r w:rsidRPr="00FA390D">
        <w:rPr>
          <w:i/>
          <w:sz w:val="24"/>
          <w:szCs w:val="24"/>
        </w:rPr>
        <w:t>Taraxacum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officinale</w:t>
      </w:r>
      <w:proofErr w:type="spellEnd"/>
      <w:r w:rsidRPr="00FA390D">
        <w:rPr>
          <w:sz w:val="24"/>
          <w:szCs w:val="24"/>
        </w:rPr>
        <w:t xml:space="preserve">), major </w:t>
      </w:r>
      <w:proofErr w:type="spellStart"/>
      <w:proofErr w:type="gramStart"/>
      <w:r w:rsidRPr="00FA390D">
        <w:rPr>
          <w:sz w:val="24"/>
          <w:szCs w:val="24"/>
        </w:rPr>
        <w:t>gomes</w:t>
      </w:r>
      <w:proofErr w:type="spellEnd"/>
      <w:proofErr w:type="gramEnd"/>
      <w:r w:rsidRPr="00FA390D">
        <w:rPr>
          <w:sz w:val="24"/>
          <w:szCs w:val="24"/>
        </w:rPr>
        <w:t xml:space="preserve"> (</w:t>
      </w:r>
      <w:proofErr w:type="spellStart"/>
      <w:r w:rsidRPr="00FA390D">
        <w:rPr>
          <w:i/>
          <w:sz w:val="24"/>
          <w:szCs w:val="24"/>
        </w:rPr>
        <w:t>Talinum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paniculatum</w:t>
      </w:r>
      <w:proofErr w:type="spellEnd"/>
      <w:r w:rsidRPr="00FA390D">
        <w:rPr>
          <w:sz w:val="24"/>
          <w:szCs w:val="24"/>
        </w:rPr>
        <w:t>) e capuchinha (</w:t>
      </w:r>
      <w:proofErr w:type="spellStart"/>
      <w:r w:rsidRPr="00FA390D">
        <w:rPr>
          <w:i/>
          <w:sz w:val="24"/>
          <w:szCs w:val="24"/>
        </w:rPr>
        <w:t>Tropaeolum</w:t>
      </w:r>
      <w:proofErr w:type="spellEnd"/>
      <w:r w:rsidRPr="00FA390D">
        <w:rPr>
          <w:i/>
          <w:sz w:val="24"/>
          <w:szCs w:val="24"/>
        </w:rPr>
        <w:t xml:space="preserve"> </w:t>
      </w:r>
      <w:proofErr w:type="spellStart"/>
      <w:r w:rsidRPr="00FA390D">
        <w:rPr>
          <w:i/>
          <w:sz w:val="24"/>
          <w:szCs w:val="24"/>
        </w:rPr>
        <w:t>majus</w:t>
      </w:r>
      <w:proofErr w:type="spellEnd"/>
      <w:r w:rsidRPr="00FA390D">
        <w:rPr>
          <w:sz w:val="24"/>
          <w:szCs w:val="24"/>
        </w:rPr>
        <w:t xml:space="preserve">). </w:t>
      </w:r>
      <w:r w:rsidRPr="00FA390D">
        <w:rPr>
          <w:b/>
          <w:sz w:val="24"/>
          <w:szCs w:val="24"/>
        </w:rPr>
        <w:t>Conclusão:</w:t>
      </w:r>
      <w:r w:rsidRPr="00FA390D">
        <w:rPr>
          <w:sz w:val="24"/>
          <w:szCs w:val="24"/>
        </w:rPr>
        <w:t xml:space="preserve"> O levantamento das PANCS na zona urbana do município de Santana do Livramento demonstrou a existência de ampla diversidade de plantas com potencial alimentício negligenciado, desconhecido ou subutilizado, com significativo valor nutricional e cultural, versatilidade de usos e potencial econômico. </w:t>
      </w:r>
    </w:p>
    <w:p w:rsidR="00B90B1E" w:rsidRPr="00FA390D" w:rsidRDefault="00B90B1E" w:rsidP="00B90B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0B1E" w:rsidRPr="00FA390D" w:rsidRDefault="00B90B1E" w:rsidP="00B90B1E">
      <w:pPr>
        <w:pStyle w:val="NormalWeb"/>
        <w:jc w:val="both"/>
      </w:pPr>
      <w:r w:rsidRPr="00FA390D">
        <w:rPr>
          <w:b/>
        </w:rPr>
        <w:t>Palavras-chaves</w:t>
      </w:r>
      <w:r w:rsidRPr="00FA390D">
        <w:t>: PANCS</w:t>
      </w:r>
      <w:r>
        <w:t>,</w:t>
      </w:r>
      <w:r w:rsidRPr="00FA390D">
        <w:t xml:space="preserve"> Alimentação</w:t>
      </w:r>
      <w:r>
        <w:t>,</w:t>
      </w:r>
      <w:r w:rsidRPr="00FA390D">
        <w:rPr>
          <w:i/>
        </w:rPr>
        <w:t xml:space="preserve"> </w:t>
      </w:r>
      <w:r w:rsidRPr="00FA390D">
        <w:t>Diversidade</w:t>
      </w:r>
      <w:r>
        <w:t>,</w:t>
      </w:r>
      <w:r w:rsidRPr="00FA390D">
        <w:t xml:space="preserve"> </w:t>
      </w:r>
      <w:r>
        <w:t>Desenvolvimento Sustentável.</w:t>
      </w:r>
    </w:p>
    <w:p w:rsidR="00B90B1E" w:rsidRPr="00FA390D" w:rsidRDefault="00B90B1E" w:rsidP="00B90B1E">
      <w:pPr>
        <w:pStyle w:val="Corpodetexto"/>
        <w:spacing w:line="242" w:lineRule="auto"/>
        <w:ind w:left="0" w:right="117"/>
        <w:jc w:val="both"/>
        <w:rPr>
          <w:lang w:val="pt-BR"/>
        </w:rPr>
      </w:pPr>
      <w:r w:rsidRPr="00FA390D">
        <w:rPr>
          <w:b/>
          <w:lang w:val="pt-BR"/>
        </w:rPr>
        <w:t>Agradecimentos e Fontes de Financiamento:</w:t>
      </w:r>
      <w:r w:rsidRPr="00FA390D">
        <w:rPr>
          <w:lang w:val="pt-BR"/>
        </w:rPr>
        <w:t xml:space="preserve"> Este trabalho contou com financiamento da FAPERGS, por meio de bolsa PROBIC/PROBITI-FAPERGS - EDITAL PROPPG 13/2016.</w:t>
      </w:r>
    </w:p>
    <w:p w:rsidR="00B90B1E" w:rsidRPr="00FA390D" w:rsidRDefault="00B90B1E" w:rsidP="00B90B1E">
      <w:pPr>
        <w:pStyle w:val="Corpodetexto"/>
        <w:spacing w:line="242" w:lineRule="auto"/>
        <w:ind w:left="0" w:right="117"/>
        <w:jc w:val="both"/>
        <w:rPr>
          <w:lang w:val="pt-BR"/>
        </w:rPr>
      </w:pPr>
    </w:p>
    <w:sectPr w:rsidR="00B90B1E" w:rsidRPr="00FA390D" w:rsidSect="0078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90B1E"/>
    <w:rsid w:val="0009078C"/>
    <w:rsid w:val="001023F3"/>
    <w:rsid w:val="00242891"/>
    <w:rsid w:val="00256AE0"/>
    <w:rsid w:val="003469ED"/>
    <w:rsid w:val="00355CEE"/>
    <w:rsid w:val="00380B8F"/>
    <w:rsid w:val="004D399B"/>
    <w:rsid w:val="004F01BC"/>
    <w:rsid w:val="00664DDB"/>
    <w:rsid w:val="00781A69"/>
    <w:rsid w:val="00B90B1E"/>
    <w:rsid w:val="00BE631B"/>
    <w:rsid w:val="00F73099"/>
    <w:rsid w:val="00F8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90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0B1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90B1E"/>
    <w:pPr>
      <w:widowControl w:val="0"/>
      <w:ind w:left="118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0B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B90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-terra@uerg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 CARLA</dc:creator>
  <cp:lastModifiedBy>KAREN E CARLA</cp:lastModifiedBy>
  <cp:revision>13</cp:revision>
  <dcterms:created xsi:type="dcterms:W3CDTF">2018-07-03T04:32:00Z</dcterms:created>
  <dcterms:modified xsi:type="dcterms:W3CDTF">2018-08-15T04:14:00Z</dcterms:modified>
</cp:coreProperties>
</file>