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99" w:rsidRDefault="00AC2EA7" w:rsidP="00AC2E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Horas de frio e unidades de frio disponíveis na região de Cachoeira do Sul, RS e municípios adjacentes</w:t>
      </w:r>
      <w:r w:rsidR="00F952EF">
        <w:rPr>
          <w:rFonts w:ascii="Times New Roman" w:hAnsi="Times New Roman" w:cs="Times New Roman"/>
          <w:b/>
        </w:rPr>
        <w:t xml:space="preserve"> </w:t>
      </w:r>
    </w:p>
    <w:p w:rsidR="00AC2EA7" w:rsidRPr="00F7122F" w:rsidRDefault="00AC2EA7" w:rsidP="00F7122F">
      <w:pPr>
        <w:rPr>
          <w:rFonts w:ascii="Times New Roman" w:hAnsi="Times New Roman" w:cs="Times New Roman"/>
        </w:rPr>
      </w:pPr>
    </w:p>
    <w:p w:rsidR="00F7122F" w:rsidRDefault="00F7122F" w:rsidP="00245499">
      <w:pPr>
        <w:ind w:firstLine="0"/>
        <w:rPr>
          <w:rFonts w:ascii="Times New Roman" w:hAnsi="Times New Roman" w:cs="Times New Roman"/>
        </w:rPr>
      </w:pPr>
      <w:r w:rsidRPr="00F7122F">
        <w:rPr>
          <w:rFonts w:ascii="Times New Roman" w:hAnsi="Times New Roman" w:cs="Times New Roman"/>
          <w:u w:val="single"/>
        </w:rPr>
        <w:t>Bruna RATHKE</w:t>
      </w:r>
      <w:r w:rsidRPr="00F7122F">
        <w:rPr>
          <w:rFonts w:ascii="Times New Roman" w:hAnsi="Times New Roman" w:cs="Times New Roman"/>
          <w:u w:val="single"/>
          <w:vertAlign w:val="superscript"/>
        </w:rPr>
        <w:t>1</w:t>
      </w:r>
      <w:r w:rsidRPr="00F7122F">
        <w:rPr>
          <w:rFonts w:ascii="Times New Roman" w:hAnsi="Times New Roman" w:cs="Times New Roman"/>
        </w:rPr>
        <w:t>; Valeria POHLMANN</w:t>
      </w:r>
      <w:r w:rsidRPr="00F7122F">
        <w:rPr>
          <w:rFonts w:ascii="Times New Roman" w:hAnsi="Times New Roman" w:cs="Times New Roman"/>
          <w:vertAlign w:val="superscript"/>
        </w:rPr>
        <w:t>2</w:t>
      </w:r>
      <w:r w:rsidRPr="00F7122F">
        <w:rPr>
          <w:rFonts w:ascii="Times New Roman" w:hAnsi="Times New Roman" w:cs="Times New Roman"/>
        </w:rPr>
        <w:t>; Marcondes LAZZARI</w:t>
      </w:r>
      <w:r w:rsidRPr="00F7122F">
        <w:rPr>
          <w:rFonts w:ascii="Times New Roman" w:hAnsi="Times New Roman" w:cs="Times New Roman"/>
          <w:vertAlign w:val="superscript"/>
        </w:rPr>
        <w:t>3</w:t>
      </w:r>
      <w:r w:rsidRPr="00F7122F">
        <w:rPr>
          <w:rFonts w:ascii="Times New Roman" w:hAnsi="Times New Roman" w:cs="Times New Roman"/>
        </w:rPr>
        <w:t>.</w:t>
      </w:r>
    </w:p>
    <w:p w:rsidR="00245499" w:rsidRDefault="00245499" w:rsidP="00F7122F">
      <w:pPr>
        <w:rPr>
          <w:rFonts w:ascii="Times New Roman" w:hAnsi="Times New Roman" w:cs="Times New Roman"/>
        </w:rPr>
      </w:pPr>
    </w:p>
    <w:p w:rsidR="00F7122F" w:rsidRPr="00F7122F" w:rsidRDefault="00F7122F" w:rsidP="00245499">
      <w:pPr>
        <w:ind w:right="113" w:firstLine="0"/>
        <w:rPr>
          <w:rFonts w:ascii="Times New Roman" w:hAnsi="Times New Roman" w:cs="Times New Roman"/>
        </w:rPr>
      </w:pPr>
      <w:r w:rsidRPr="00F7122F">
        <w:rPr>
          <w:rFonts w:ascii="Times New Roman" w:eastAsia="Times New Roman" w:hAnsi="Times New Roman" w:cs="Times New Roman"/>
          <w:szCs w:val="24"/>
          <w:vertAlign w:val="superscript"/>
        </w:rPr>
        <w:t>1.</w:t>
      </w:r>
      <w:r w:rsidR="00245499">
        <w:rPr>
          <w:rFonts w:ascii="Times New Roman" w:eastAsia="Times New Roman" w:hAnsi="Times New Roman" w:cs="Times New Roman"/>
          <w:szCs w:val="24"/>
          <w:vertAlign w:val="superscript"/>
        </w:rPr>
        <w:t xml:space="preserve"> </w:t>
      </w:r>
      <w:r w:rsidRPr="00F7122F">
        <w:rPr>
          <w:rFonts w:ascii="Times New Roman" w:eastAsia="Times New Roman" w:hAnsi="Times New Roman" w:cs="Times New Roman"/>
          <w:szCs w:val="24"/>
        </w:rPr>
        <w:t xml:space="preserve">Bolsista de iniciação científica </w:t>
      </w:r>
      <w:r w:rsidR="00245499">
        <w:rPr>
          <w:rFonts w:ascii="Times New Roman" w:eastAsia="Times New Roman" w:hAnsi="Times New Roman" w:cs="Times New Roman"/>
          <w:szCs w:val="24"/>
        </w:rPr>
        <w:t>PROBIC</w:t>
      </w:r>
      <w:r w:rsidRPr="00F7122F">
        <w:rPr>
          <w:rFonts w:ascii="Times New Roman" w:eastAsia="Times New Roman" w:hAnsi="Times New Roman" w:cs="Times New Roman"/>
          <w:szCs w:val="24"/>
        </w:rPr>
        <w:t>/</w:t>
      </w:r>
      <w:r w:rsidR="00245499">
        <w:rPr>
          <w:rFonts w:ascii="Times New Roman" w:eastAsia="Times New Roman" w:hAnsi="Times New Roman" w:cs="Times New Roman"/>
          <w:szCs w:val="24"/>
        </w:rPr>
        <w:t>FAPERGS</w:t>
      </w:r>
      <w:r w:rsidRPr="00F7122F">
        <w:rPr>
          <w:rFonts w:ascii="Times New Roman" w:eastAsia="Times New Roman" w:hAnsi="Times New Roman" w:cs="Times New Roman"/>
          <w:szCs w:val="24"/>
        </w:rPr>
        <w:t>, Curso de Bacharelado em Agronomia. Universidade Estadua</w:t>
      </w:r>
      <w:r w:rsidR="00245499">
        <w:rPr>
          <w:rFonts w:ascii="Times New Roman" w:eastAsia="Times New Roman" w:hAnsi="Times New Roman" w:cs="Times New Roman"/>
          <w:szCs w:val="24"/>
        </w:rPr>
        <w:t xml:space="preserve">l do Rio Grande do Sul (UERGS); </w:t>
      </w:r>
      <w:r w:rsidR="00245499">
        <w:rPr>
          <w:rFonts w:ascii="Times New Roman" w:eastAsia="Times New Roman" w:hAnsi="Times New Roman" w:cs="Times New Roman"/>
          <w:szCs w:val="24"/>
          <w:vertAlign w:val="superscript"/>
        </w:rPr>
        <w:t xml:space="preserve">2. </w:t>
      </w:r>
      <w:r w:rsidRPr="00F7122F">
        <w:rPr>
          <w:rFonts w:ascii="Times New Roman" w:eastAsia="Times New Roman" w:hAnsi="Times New Roman" w:cs="Times New Roman"/>
          <w:szCs w:val="24"/>
        </w:rPr>
        <w:t>Bolsista de iniciação científica INICIE/UERGS, Curso de Bacharelado em Agronomia. Universidade Estadua</w:t>
      </w:r>
      <w:r w:rsidR="00245499">
        <w:rPr>
          <w:rFonts w:ascii="Times New Roman" w:eastAsia="Times New Roman" w:hAnsi="Times New Roman" w:cs="Times New Roman"/>
          <w:szCs w:val="24"/>
        </w:rPr>
        <w:t xml:space="preserve">l do Rio Grande do Sul (UERGS); </w:t>
      </w:r>
      <w:r w:rsidR="00245499">
        <w:rPr>
          <w:rFonts w:ascii="Times New Roman" w:eastAsia="Times New Roman" w:hAnsi="Times New Roman" w:cs="Times New Roman"/>
          <w:szCs w:val="24"/>
          <w:vertAlign w:val="superscript"/>
        </w:rPr>
        <w:t xml:space="preserve">3. </w:t>
      </w:r>
      <w:r w:rsidRPr="00F7122F">
        <w:rPr>
          <w:rFonts w:ascii="Times New Roman" w:eastAsia="Times New Roman" w:hAnsi="Times New Roman" w:cs="Times New Roman"/>
          <w:szCs w:val="24"/>
        </w:rPr>
        <w:t>Professor orientador. Unidade de Cachoeira do Sul. UERGS.</w:t>
      </w:r>
    </w:p>
    <w:p w:rsidR="00F7122F" w:rsidRPr="00F7122F" w:rsidRDefault="00F7122F" w:rsidP="00F7122F">
      <w:pPr>
        <w:rPr>
          <w:rFonts w:ascii="Times New Roman" w:hAnsi="Times New Roman" w:cs="Times New Roman"/>
        </w:rPr>
      </w:pPr>
    </w:p>
    <w:p w:rsidR="00245499" w:rsidRDefault="00245499" w:rsidP="00F7122F">
      <w:pPr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E-mails: </w:t>
      </w:r>
      <w:hyperlink r:id="rId5" w:history="1">
        <w:r w:rsidR="00F7122F" w:rsidRPr="00F7122F">
          <w:rPr>
            <w:rStyle w:val="Hyperlink"/>
            <w:rFonts w:ascii="Times New Roman" w:eastAsia="Times New Roman" w:hAnsi="Times New Roman" w:cs="Times New Roman"/>
            <w:szCs w:val="24"/>
          </w:rPr>
          <w:t>bruna.rathke8@gmail.com</w:t>
        </w:r>
      </w:hyperlink>
      <w:r>
        <w:rPr>
          <w:rFonts w:ascii="Times New Roman" w:eastAsia="Times New Roman" w:hAnsi="Times New Roman" w:cs="Times New Roman"/>
          <w:szCs w:val="24"/>
        </w:rPr>
        <w:t xml:space="preserve">; </w:t>
      </w:r>
      <w:hyperlink r:id="rId6" w:history="1">
        <w:r w:rsidR="00F7122F" w:rsidRPr="00F7122F">
          <w:rPr>
            <w:rStyle w:val="Hyperlink"/>
            <w:rFonts w:ascii="Times New Roman" w:eastAsia="Times New Roman" w:hAnsi="Times New Roman" w:cs="Times New Roman"/>
            <w:szCs w:val="24"/>
          </w:rPr>
          <w:t>valeriapohlmann@hotmail.com</w:t>
        </w:r>
      </w:hyperlink>
      <w:r w:rsidR="00F7122F" w:rsidRPr="00F7122F">
        <w:rPr>
          <w:rFonts w:ascii="Times New Roman" w:eastAsia="Times New Roman" w:hAnsi="Times New Roman" w:cs="Times New Roman"/>
          <w:szCs w:val="24"/>
        </w:rPr>
        <w:t>;</w:t>
      </w:r>
    </w:p>
    <w:p w:rsidR="00F7122F" w:rsidRPr="00F7122F" w:rsidRDefault="00F7122F" w:rsidP="00F7122F">
      <w:pPr>
        <w:ind w:firstLine="0"/>
        <w:rPr>
          <w:rFonts w:ascii="Times New Roman" w:hAnsi="Times New Roman" w:cs="Times New Roman"/>
        </w:rPr>
      </w:pPr>
      <w:r w:rsidRPr="00F7122F">
        <w:rPr>
          <w:rStyle w:val="Hyperlink"/>
          <w:rFonts w:ascii="Times New Roman" w:eastAsia="Times New Roman" w:hAnsi="Times New Roman" w:cs="Times New Roman"/>
          <w:szCs w:val="24"/>
        </w:rPr>
        <w:t>marcondeslazzari@yahoo.com.br</w:t>
      </w:r>
      <w:r w:rsidRPr="00F7122F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F7122F" w:rsidRPr="00F7122F" w:rsidRDefault="00F7122F" w:rsidP="00F7122F">
      <w:pPr>
        <w:ind w:firstLine="0"/>
        <w:rPr>
          <w:rFonts w:ascii="Times New Roman" w:hAnsi="Times New Roman" w:cs="Times New Roman"/>
          <w:szCs w:val="24"/>
        </w:rPr>
      </w:pPr>
    </w:p>
    <w:p w:rsidR="00AF77D1" w:rsidRDefault="00AE683C" w:rsidP="00AE683C">
      <w:pPr>
        <w:rPr>
          <w:rStyle w:val="apple-converted-space"/>
          <w:rFonts w:ascii="Times New Roman" w:hAnsi="Times New Roman" w:cs="Times New Roman"/>
          <w:color w:val="000000" w:themeColor="text1"/>
          <w:szCs w:val="24"/>
        </w:rPr>
      </w:pPr>
      <w:r w:rsidRPr="00AE683C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A dormência é uma adaptação das frutíferas de clima temperado, visando à sobrevivência nas regiões que apresentam períodos mais frios durante o ano.</w:t>
      </w:r>
      <w:r w:rsidR="00430F99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 </w:t>
      </w:r>
      <w:proofErr w:type="gramStart"/>
      <w:r w:rsidR="00430F99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É</w:t>
      </w:r>
      <w:proofErr w:type="gramEnd"/>
      <w:r w:rsidR="00430F99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 dividida em três fases, </w:t>
      </w:r>
      <w:proofErr w:type="spellStart"/>
      <w:r w:rsidR="00430F99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paradormência</w:t>
      </w:r>
      <w:proofErr w:type="spellEnd"/>
      <w:r w:rsidR="00430F99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, endodormência e ecodormência.</w:t>
      </w:r>
      <w:r w:rsidR="00F2781A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 A paradormência é </w:t>
      </w:r>
      <w:bookmarkStart w:id="0" w:name="_GoBack"/>
      <w:bookmarkEnd w:id="0"/>
      <w:r w:rsidR="00F2781A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causada por fatores intrínsecos que conduz a planta a dormência profunda (endodormência).</w:t>
      </w:r>
      <w:r w:rsidRPr="00AE683C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 </w:t>
      </w:r>
      <w:r w:rsidR="00F2781A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>Para a superação da ecodormência, é essencial a exposição, as</w:t>
      </w:r>
      <w:r>
        <w:rPr>
          <w:rFonts w:ascii="Times New Roman" w:hAnsi="Times New Roman"/>
          <w:szCs w:val="24"/>
        </w:rPr>
        <w:t xml:space="preserve"> baixas temperaturas</w:t>
      </w:r>
      <w:r w:rsidR="00A218D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O não atendimento do requerimento em frio causa atraso na brotação e no desenvolvimento foliar, causando a redução da produção e da qualidade dos frutos.</w:t>
      </w:r>
      <w:r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 </w:t>
      </w:r>
      <w:r w:rsidR="005C747E" w:rsidRPr="00F7122F">
        <w:rPr>
          <w:rFonts w:ascii="Times New Roman" w:hAnsi="Times New Roman" w:cs="Times New Roman"/>
          <w:szCs w:val="24"/>
        </w:rPr>
        <w:t>Este</w:t>
      </w:r>
      <w:r w:rsidR="00DB2449" w:rsidRPr="00F7122F">
        <w:rPr>
          <w:rFonts w:ascii="Times New Roman" w:hAnsi="Times New Roman" w:cs="Times New Roman"/>
          <w:szCs w:val="24"/>
        </w:rPr>
        <w:t xml:space="preserve"> </w:t>
      </w:r>
      <w:r w:rsidR="00CF34FD" w:rsidRPr="00F7122F">
        <w:rPr>
          <w:rFonts w:ascii="Times New Roman" w:hAnsi="Times New Roman" w:cs="Times New Roman"/>
          <w:szCs w:val="24"/>
        </w:rPr>
        <w:t>trabalho</w:t>
      </w:r>
      <w:r w:rsidR="00DB2449" w:rsidRPr="00F7122F">
        <w:rPr>
          <w:rFonts w:ascii="Times New Roman" w:hAnsi="Times New Roman" w:cs="Times New Roman"/>
          <w:szCs w:val="24"/>
        </w:rPr>
        <w:t xml:space="preserve"> </w:t>
      </w:r>
      <w:r w:rsidR="00AC2EA7">
        <w:rPr>
          <w:rFonts w:ascii="Times New Roman" w:hAnsi="Times New Roman" w:cs="Times New Roman"/>
          <w:szCs w:val="24"/>
        </w:rPr>
        <w:t>possui</w:t>
      </w:r>
      <w:r w:rsidR="00DB2449" w:rsidRPr="00F7122F">
        <w:rPr>
          <w:rFonts w:ascii="Times New Roman" w:hAnsi="Times New Roman" w:cs="Times New Roman"/>
          <w:szCs w:val="24"/>
        </w:rPr>
        <w:t xml:space="preserve"> o o</w:t>
      </w:r>
      <w:r w:rsidR="00BD1B9D">
        <w:rPr>
          <w:rFonts w:ascii="Times New Roman" w:hAnsi="Times New Roman" w:cs="Times New Roman"/>
          <w:szCs w:val="24"/>
        </w:rPr>
        <w:t>bjetivo de</w:t>
      </w:r>
      <w:r w:rsidR="00AC2EA7">
        <w:rPr>
          <w:rFonts w:ascii="Times New Roman" w:hAnsi="Times New Roman" w:cs="Times New Roman"/>
          <w:szCs w:val="24"/>
        </w:rPr>
        <w:t xml:space="preserve"> caracterizar a disponibilidade de frio e</w:t>
      </w:r>
      <w:r w:rsidR="00BD1B9D">
        <w:rPr>
          <w:rFonts w:ascii="Times New Roman" w:hAnsi="Times New Roman" w:cs="Times New Roman"/>
          <w:szCs w:val="24"/>
        </w:rPr>
        <w:t xml:space="preserve"> ajudar na escolha de</w:t>
      </w:r>
      <w:r w:rsidR="00DB2449" w:rsidRPr="00F7122F">
        <w:rPr>
          <w:rFonts w:ascii="Times New Roman" w:hAnsi="Times New Roman" w:cs="Times New Roman"/>
          <w:szCs w:val="24"/>
        </w:rPr>
        <w:t xml:space="preserve"> frutíferas de clima temperado mais </w:t>
      </w:r>
      <w:r w:rsidR="00AC2EA7">
        <w:rPr>
          <w:rFonts w:ascii="Times New Roman" w:hAnsi="Times New Roman" w:cs="Times New Roman"/>
          <w:szCs w:val="24"/>
        </w:rPr>
        <w:t>adaptadas</w:t>
      </w:r>
      <w:r w:rsidR="00DB2449" w:rsidRPr="00F7122F">
        <w:rPr>
          <w:rFonts w:ascii="Times New Roman" w:hAnsi="Times New Roman" w:cs="Times New Roman"/>
          <w:szCs w:val="24"/>
        </w:rPr>
        <w:t xml:space="preserve"> para </w:t>
      </w:r>
      <w:r w:rsidR="00CF34FD" w:rsidRPr="00F7122F">
        <w:rPr>
          <w:rFonts w:ascii="Times New Roman" w:hAnsi="Times New Roman" w:cs="Times New Roman"/>
          <w:szCs w:val="24"/>
        </w:rPr>
        <w:t>a</w:t>
      </w:r>
      <w:r w:rsidR="00DB2449" w:rsidRPr="00F7122F">
        <w:rPr>
          <w:rFonts w:ascii="Times New Roman" w:hAnsi="Times New Roman" w:cs="Times New Roman"/>
          <w:szCs w:val="24"/>
        </w:rPr>
        <w:t xml:space="preserve"> região</w:t>
      </w:r>
      <w:r w:rsidR="00AC2EA7">
        <w:rPr>
          <w:rFonts w:ascii="Times New Roman" w:hAnsi="Times New Roman" w:cs="Times New Roman"/>
          <w:szCs w:val="24"/>
        </w:rPr>
        <w:t xml:space="preserve"> de Cachoeira do Sul e municípios adjacentes</w:t>
      </w:r>
      <w:r w:rsidR="00DB2449" w:rsidRPr="00F7122F">
        <w:rPr>
          <w:rFonts w:ascii="Times New Roman" w:hAnsi="Times New Roman" w:cs="Times New Roman"/>
          <w:szCs w:val="24"/>
        </w:rPr>
        <w:t xml:space="preserve">. </w:t>
      </w:r>
      <w:r w:rsidR="00C100C3" w:rsidRPr="00F7122F">
        <w:rPr>
          <w:rFonts w:ascii="Times New Roman" w:hAnsi="Times New Roman" w:cs="Times New Roman"/>
          <w:szCs w:val="24"/>
        </w:rPr>
        <w:t>F</w:t>
      </w:r>
      <w:r w:rsidR="00906606" w:rsidRPr="00F7122F">
        <w:rPr>
          <w:rFonts w:ascii="Times New Roman" w:hAnsi="Times New Roman" w:cs="Times New Roman"/>
          <w:szCs w:val="24"/>
        </w:rPr>
        <w:t xml:space="preserve">oi </w:t>
      </w:r>
      <w:r w:rsidR="00C100C3" w:rsidRPr="00F7122F">
        <w:rPr>
          <w:rFonts w:ascii="Times New Roman" w:hAnsi="Times New Roman" w:cs="Times New Roman"/>
          <w:szCs w:val="24"/>
        </w:rPr>
        <w:t>realizada a</w:t>
      </w:r>
      <w:r w:rsidR="00FD5C01" w:rsidRPr="00F7122F">
        <w:rPr>
          <w:rFonts w:ascii="Times New Roman" w:hAnsi="Times New Roman" w:cs="Times New Roman"/>
          <w:szCs w:val="24"/>
        </w:rPr>
        <w:t xml:space="preserve"> avaliação do acúmulo de frio através de modelos de horas de frio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: HF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 menor ou igual a 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7,2ºC;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10ºC;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12ºC</w:t>
      </w:r>
      <w:r w:rsidR="00C100C3" w:rsidRPr="00F7122F">
        <w:rPr>
          <w:rFonts w:ascii="Times New Roman" w:hAnsi="Times New Roman" w:cs="Times New Roman"/>
          <w:szCs w:val="24"/>
        </w:rPr>
        <w:t xml:space="preserve"> </w:t>
      </w:r>
      <w:r w:rsidR="001249F4" w:rsidRPr="00F7122F">
        <w:rPr>
          <w:rFonts w:ascii="Times New Roman" w:hAnsi="Times New Roman" w:cs="Times New Roman"/>
          <w:szCs w:val="24"/>
        </w:rPr>
        <w:t>e de unidades de frio</w:t>
      </w:r>
      <w:r w:rsidR="00C100C3" w:rsidRPr="00F7122F">
        <w:rPr>
          <w:rFonts w:ascii="Times New Roman" w:hAnsi="Times New Roman" w:cs="Times New Roman"/>
          <w:szCs w:val="24"/>
        </w:rPr>
        <w:t>, m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odelos</w:t>
      </w:r>
      <w:r w:rsidR="00FD5C01" w:rsidRPr="00F7122F">
        <w:rPr>
          <w:rStyle w:val="apple-converted-space"/>
          <w:rFonts w:ascii="Times New Roman" w:hAnsi="Times New Roman" w:cs="Times New Roman"/>
          <w:szCs w:val="24"/>
        </w:rPr>
        <w:t>:</w:t>
      </w:r>
      <w:r w:rsidR="00C100C3" w:rsidRPr="00F7122F">
        <w:rPr>
          <w:rFonts w:ascii="Times New Roman" w:hAnsi="Times New Roman" w:cs="Times New Roman"/>
          <w:szCs w:val="24"/>
        </w:rPr>
        <w:t xml:space="preserve"> </w:t>
      </w:r>
      <w:r w:rsidR="00FD5C01" w:rsidRPr="00F7122F">
        <w:rPr>
          <w:rFonts w:ascii="Times New Roman" w:hAnsi="Times New Roman" w:cs="Times New Roman"/>
          <w:szCs w:val="24"/>
        </w:rPr>
        <w:t>Utah; Utah-Raseira e Utah-Erez.</w:t>
      </w:r>
      <w:r w:rsidR="00FD5C01" w:rsidRPr="00F712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FF7AF4" w:rsidRPr="00F7122F">
        <w:rPr>
          <w:rFonts w:ascii="Times New Roman" w:hAnsi="Times New Roman" w:cs="Times New Roman"/>
          <w:szCs w:val="24"/>
        </w:rPr>
        <w:t>Foram utilizados</w:t>
      </w:r>
      <w:r w:rsidR="00FD5C01" w:rsidRPr="00F7122F">
        <w:rPr>
          <w:rFonts w:ascii="Times New Roman" w:hAnsi="Times New Roman" w:cs="Times New Roman"/>
          <w:szCs w:val="24"/>
        </w:rPr>
        <w:t xml:space="preserve"> dados meteorológicos de temperatura horária do ar (ºC)</w:t>
      </w:r>
      <w:r w:rsidR="00C100C3" w:rsidRPr="00F7122F">
        <w:rPr>
          <w:rFonts w:ascii="Times New Roman" w:hAnsi="Times New Roman" w:cs="Times New Roman"/>
          <w:szCs w:val="24"/>
        </w:rPr>
        <w:t xml:space="preserve">, </w:t>
      </w:r>
      <w:r w:rsidR="00FF7AF4" w:rsidRPr="00F7122F">
        <w:rPr>
          <w:rFonts w:ascii="Times New Roman" w:hAnsi="Times New Roman" w:cs="Times New Roman"/>
          <w:szCs w:val="24"/>
        </w:rPr>
        <w:t>os quais</w:t>
      </w:r>
      <w:r w:rsidR="00C100C3" w:rsidRPr="00F7122F">
        <w:rPr>
          <w:rFonts w:ascii="Times New Roman" w:hAnsi="Times New Roman" w:cs="Times New Roman"/>
          <w:szCs w:val="24"/>
        </w:rPr>
        <w:t xml:space="preserve"> foram</w:t>
      </w:r>
      <w:r w:rsidR="00FD5C01" w:rsidRPr="00F7122F">
        <w:rPr>
          <w:rFonts w:ascii="Times New Roman" w:hAnsi="Times New Roman" w:cs="Times New Roman"/>
          <w:szCs w:val="24"/>
        </w:rPr>
        <w:t xml:space="preserve"> obtidos da estação </w:t>
      </w:r>
      <w:r w:rsidR="00FD5C01" w:rsidRPr="00F7122F">
        <w:rPr>
          <w:rFonts w:ascii="Times New Roman" w:eastAsia="Calibri" w:hAnsi="Times New Roman" w:cs="Times New Roman"/>
          <w:szCs w:val="24"/>
        </w:rPr>
        <w:t>meteorológica</w:t>
      </w:r>
      <w:r w:rsidR="00AC2EA7">
        <w:rPr>
          <w:rFonts w:ascii="Times New Roman" w:hAnsi="Times New Roman" w:cs="Times New Roman"/>
          <w:szCs w:val="24"/>
        </w:rPr>
        <w:t xml:space="preserve"> automática nº A813 do </w:t>
      </w:r>
      <w:r w:rsidR="005D17A6">
        <w:rPr>
          <w:rFonts w:ascii="Times New Roman" w:hAnsi="Times New Roman" w:cs="Times New Roman"/>
          <w:szCs w:val="24"/>
        </w:rPr>
        <w:t>INMET</w:t>
      </w:r>
      <w:r w:rsidR="00FD5C01" w:rsidRPr="00F7122F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FD5C01" w:rsidRPr="00F7122F">
        <w:rPr>
          <w:rFonts w:ascii="Times New Roman" w:hAnsi="Times New Roman" w:cs="Times New Roman"/>
          <w:szCs w:val="24"/>
        </w:rPr>
        <w:t>Vaisala</w:t>
      </w:r>
      <w:proofErr w:type="spellEnd"/>
      <w:r w:rsidR="00FD5C01" w:rsidRPr="00F7122F">
        <w:rPr>
          <w:rFonts w:ascii="Times New Roman" w:hAnsi="Times New Roman" w:cs="Times New Roman"/>
          <w:szCs w:val="24"/>
        </w:rPr>
        <w:t xml:space="preserve"> - MAWS 301; </w:t>
      </w:r>
      <w:r w:rsidR="00FD5C01" w:rsidRPr="00F7122F">
        <w:rPr>
          <w:rStyle w:val="apple-converted-space"/>
          <w:rFonts w:ascii="Times New Roman" w:hAnsi="Times New Roman" w:cs="Times New Roman"/>
          <w:szCs w:val="24"/>
        </w:rPr>
        <w:t xml:space="preserve">lat: -29º52’; log: -52º22’; alt: 111m). </w:t>
      </w:r>
      <w:r w:rsidR="00C100C3" w:rsidRPr="00F7122F">
        <w:rPr>
          <w:rStyle w:val="apple-converted-space"/>
          <w:rFonts w:ascii="Times New Roman" w:hAnsi="Times New Roman" w:cs="Times New Roman"/>
          <w:szCs w:val="24"/>
        </w:rPr>
        <w:t>Avaliou-se</w:t>
      </w:r>
      <w:r w:rsidR="00FD5C01" w:rsidRPr="00F7122F">
        <w:rPr>
          <w:rStyle w:val="apple-converted-space"/>
          <w:rFonts w:ascii="Times New Roman" w:hAnsi="Times New Roman" w:cs="Times New Roman"/>
          <w:szCs w:val="24"/>
        </w:rPr>
        <w:t xml:space="preserve"> o acúmulo de frio nos meses de maio a setembro utilizando o programa Excel 2007.</w:t>
      </w:r>
      <w:r w:rsidR="00FD5C01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O</w:t>
      </w:r>
      <w:r w:rsidR="00AC2EA7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s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resultado</w:t>
      </w:r>
      <w:r w:rsidR="00AC2EA7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s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obtido</w:t>
      </w:r>
      <w:r w:rsidR="00AC2EA7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s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pelos </w:t>
      </w:r>
      <w:r w:rsidR="00B1158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11 anos de observação</w:t>
      </w:r>
      <w:r w:rsidR="00AC2EA7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foram de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: 186,2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7,0ºC; 199,9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7,2ºC; 561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10ºC; 961,1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12ºC; 1757,8 HF</w:t>
      </w:r>
      <w:r w:rsidR="007A192F" w:rsidRPr="007A192F">
        <w:rPr>
          <w:rStyle w:val="apple-converted-space"/>
          <w:rFonts w:ascii="Times New Roman" w:hAnsi="Times New Roman" w:cs="Times New Roman"/>
          <w:szCs w:val="24"/>
        </w:rPr>
        <w:t xml:space="preserve"> </w:t>
      </w:r>
      <w:r w:rsidR="007A192F">
        <w:rPr>
          <w:rStyle w:val="apple-converted-space"/>
          <w:rFonts w:ascii="Times New Roman" w:hAnsi="Times New Roman" w:cs="Times New Roman"/>
          <w:szCs w:val="24"/>
        </w:rPr>
        <w:t xml:space="preserve">menor ou igual a 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15ºC; e 433,1 UF (Ut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a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h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); 650</w:t>
      </w:r>
      <w:r w:rsidR="00B1158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U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F (Ut</w:t>
      </w:r>
      <w:r w:rsidR="00B1158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a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h</w:t>
      </w:r>
      <w:r w:rsidR="00B1158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-Raseira); 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919,4 UF (Ut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a</w:t>
      </w:r>
      <w:r w:rsidR="00C40666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h</w:t>
      </w:r>
      <w:r w:rsidR="000F766F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-Erez).</w:t>
      </w:r>
      <w:r w:rsidR="008D088C" w:rsidRPr="00F7122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A7B65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Considerando a baixa disponibilidade de frio da </w:t>
      </w:r>
      <w:r w:rsidR="006308D0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região, </w:t>
      </w:r>
      <w:r w:rsidR="00AC276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são indicadas as </w:t>
      </w:r>
      <w:r w:rsidR="00F2781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fruteiras </w:t>
      </w:r>
      <w:r w:rsidR="00F2781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lastRenderedPageBreak/>
        <w:t>menos exigentes em frio, com em torno de 200 HF. Alguns exemplos são</w:t>
      </w:r>
      <w:r w:rsidR="00A218DF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276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Chimarrita, </w:t>
      </w:r>
      <w:proofErr w:type="spellStart"/>
      <w:r w:rsidR="00AC276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Chirua</w:t>
      </w:r>
      <w:proofErr w:type="spellEnd"/>
      <w:r w:rsidR="009B2DEE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e</w:t>
      </w:r>
      <w:r w:rsidR="00AC276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C276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Pilcha</w:t>
      </w:r>
      <w:proofErr w:type="spellEnd"/>
      <w:r w:rsidR="00F2781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de pessegueiro, e</w:t>
      </w:r>
      <w:r w:rsidR="009B2DEE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Mara, Linda </w:t>
      </w:r>
      <w:r w:rsidR="006B2BA9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e </w:t>
      </w:r>
      <w:proofErr w:type="spellStart"/>
      <w:r w:rsidR="009B2DEE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Surgen</w:t>
      </w:r>
      <w:proofErr w:type="spellEnd"/>
      <w:r w:rsidR="00F2781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 xml:space="preserve"> de nectarina.</w:t>
      </w:r>
    </w:p>
    <w:p w:rsidR="00AC2769" w:rsidRPr="00AE683C" w:rsidRDefault="00AC2769" w:rsidP="00AE683C">
      <w:pPr>
        <w:rPr>
          <w:rStyle w:val="apple-converted-space"/>
          <w:rFonts w:ascii="Times New Roman" w:eastAsia="Times New Roman" w:hAnsi="Times New Roman"/>
          <w:szCs w:val="24"/>
        </w:rPr>
      </w:pPr>
    </w:p>
    <w:p w:rsidR="00674D24" w:rsidRDefault="00674D24" w:rsidP="00F7122F">
      <w:pPr>
        <w:ind w:firstLine="708"/>
        <w:rPr>
          <w:rStyle w:val="apple-converted-space"/>
          <w:rFonts w:ascii="Times New Roman" w:hAnsi="Times New Roman" w:cs="Times New Roman"/>
          <w:color w:val="000000" w:themeColor="text1"/>
          <w:szCs w:val="24"/>
        </w:rPr>
      </w:pPr>
    </w:p>
    <w:p w:rsidR="00674D24" w:rsidRPr="00831642" w:rsidRDefault="00674D24" w:rsidP="00674D24">
      <w:pPr>
        <w:ind w:firstLine="0"/>
        <w:rPr>
          <w:rFonts w:ascii="Times New Roman" w:hAnsi="Times New Roman" w:cs="Times New Roman"/>
        </w:rPr>
      </w:pPr>
      <w:r w:rsidRPr="00DE0216">
        <w:rPr>
          <w:rFonts w:ascii="Times New Roman" w:hAnsi="Times New Roman" w:cs="Times New Roman"/>
          <w:b/>
        </w:rPr>
        <w:t>Palavras- chave</w:t>
      </w:r>
      <w:r>
        <w:rPr>
          <w:rFonts w:ascii="Times New Roman" w:hAnsi="Times New Roman" w:cs="Times New Roman"/>
        </w:rPr>
        <w:t>:</w:t>
      </w:r>
      <w:r w:rsidR="003A6D58">
        <w:rPr>
          <w:rFonts w:ascii="Times New Roman" w:hAnsi="Times New Roman" w:cs="Times New Roman"/>
        </w:rPr>
        <w:t xml:space="preserve"> Frutíferas de clima temperado.</w:t>
      </w:r>
      <w:r>
        <w:rPr>
          <w:rFonts w:ascii="Times New Roman" w:hAnsi="Times New Roman" w:cs="Times New Roman"/>
        </w:rPr>
        <w:t xml:space="preserve"> </w:t>
      </w:r>
      <w:r w:rsidR="003A6D58">
        <w:rPr>
          <w:rFonts w:ascii="Times New Roman" w:hAnsi="Times New Roman" w:cs="Times New Roman"/>
        </w:rPr>
        <w:t>Dormência. Acúmulo de frio.</w:t>
      </w:r>
    </w:p>
    <w:p w:rsidR="009917F8" w:rsidRPr="00E6109B" w:rsidRDefault="00674D24" w:rsidP="00E6109B">
      <w:pPr>
        <w:pStyle w:val="Corpodetexto"/>
        <w:spacing w:before="240" w:line="360" w:lineRule="auto"/>
        <w:ind w:left="0" w:right="117"/>
        <w:jc w:val="both"/>
        <w:rPr>
          <w:sz w:val="20"/>
          <w:szCs w:val="20"/>
          <w:shd w:val="clear" w:color="auto" w:fill="FFFFFF"/>
          <w:lang w:val="pt-BR"/>
        </w:rPr>
      </w:pPr>
      <w:r w:rsidRPr="00831642">
        <w:rPr>
          <w:b/>
          <w:sz w:val="20"/>
          <w:szCs w:val="20"/>
          <w:lang w:val="pt-BR"/>
        </w:rPr>
        <w:t>Agradecimentos e Fontes de Financiamento:</w:t>
      </w:r>
      <w:r w:rsidRPr="00831642">
        <w:rPr>
          <w:sz w:val="20"/>
          <w:szCs w:val="20"/>
          <w:lang w:val="pt-BR"/>
        </w:rPr>
        <w:t xml:space="preserve"> Os autores</w:t>
      </w:r>
      <w:r>
        <w:rPr>
          <w:sz w:val="20"/>
          <w:szCs w:val="20"/>
          <w:lang w:val="pt-BR"/>
        </w:rPr>
        <w:t xml:space="preserve"> agradecem a Fundação de Amparo à Pesquisa d</w:t>
      </w:r>
      <w:r w:rsidRPr="00831642">
        <w:rPr>
          <w:sz w:val="20"/>
          <w:szCs w:val="20"/>
          <w:lang w:val="pt-BR"/>
        </w:rPr>
        <w:t>o Estado do Rio Grande do Sul (FAPERGS) e a UERGS pela concessão das bolsas de iniciação científica. Agradecemos também ao Instituto Nacional de Meteorologia (INMET) pela concessão dos dados meteorológicos.</w:t>
      </w:r>
    </w:p>
    <w:sectPr w:rsidR="009917F8" w:rsidRPr="00E6109B" w:rsidSect="0015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1"/>
    <w:rsid w:val="00045E5B"/>
    <w:rsid w:val="000858CB"/>
    <w:rsid w:val="000F766F"/>
    <w:rsid w:val="001249F4"/>
    <w:rsid w:val="00150E02"/>
    <w:rsid w:val="0021608D"/>
    <w:rsid w:val="00225C42"/>
    <w:rsid w:val="00245499"/>
    <w:rsid w:val="003A6D58"/>
    <w:rsid w:val="003A7B65"/>
    <w:rsid w:val="00430F99"/>
    <w:rsid w:val="0043126C"/>
    <w:rsid w:val="00563FE9"/>
    <w:rsid w:val="005B406F"/>
    <w:rsid w:val="005C747E"/>
    <w:rsid w:val="005D17A6"/>
    <w:rsid w:val="006308D0"/>
    <w:rsid w:val="00674D24"/>
    <w:rsid w:val="006B2BA9"/>
    <w:rsid w:val="00711F69"/>
    <w:rsid w:val="00781506"/>
    <w:rsid w:val="007A192F"/>
    <w:rsid w:val="007C5A32"/>
    <w:rsid w:val="00806CE3"/>
    <w:rsid w:val="00876065"/>
    <w:rsid w:val="008D088C"/>
    <w:rsid w:val="00906606"/>
    <w:rsid w:val="009917F8"/>
    <w:rsid w:val="00995697"/>
    <w:rsid w:val="009B2DEE"/>
    <w:rsid w:val="00A218DF"/>
    <w:rsid w:val="00AC2769"/>
    <w:rsid w:val="00AC2EA7"/>
    <w:rsid w:val="00AE683C"/>
    <w:rsid w:val="00B1158F"/>
    <w:rsid w:val="00BD1B9D"/>
    <w:rsid w:val="00C100C3"/>
    <w:rsid w:val="00C16F9E"/>
    <w:rsid w:val="00C40666"/>
    <w:rsid w:val="00CE034F"/>
    <w:rsid w:val="00CF34FD"/>
    <w:rsid w:val="00D02FBD"/>
    <w:rsid w:val="00DB2449"/>
    <w:rsid w:val="00E57803"/>
    <w:rsid w:val="00E6109B"/>
    <w:rsid w:val="00F2781A"/>
    <w:rsid w:val="00F363C1"/>
    <w:rsid w:val="00F3716A"/>
    <w:rsid w:val="00F7122F"/>
    <w:rsid w:val="00F952EF"/>
    <w:rsid w:val="00FD5C01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pt-BR" w:eastAsia="ko-K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5C01"/>
  </w:style>
  <w:style w:type="character" w:styleId="Hyperlink">
    <w:name w:val="Hyperlink"/>
    <w:basedOn w:val="Fontepargpadro"/>
    <w:uiPriority w:val="99"/>
    <w:unhideWhenUsed/>
    <w:rsid w:val="00F7122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712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22F"/>
    <w:pPr>
      <w:spacing w:line="240" w:lineRule="auto"/>
      <w:ind w:firstLine="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22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2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549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74D24"/>
    <w:pPr>
      <w:widowControl w:val="0"/>
      <w:spacing w:line="240" w:lineRule="auto"/>
      <w:ind w:left="118" w:firstLine="0"/>
      <w:jc w:val="left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74D24"/>
    <w:rPr>
      <w:rFonts w:ascii="Times New Roman" w:eastAsia="Times New Roman" w:hAnsi="Times New Roman" w:cs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pt-BR" w:eastAsia="ko-K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5C01"/>
  </w:style>
  <w:style w:type="character" w:styleId="Hyperlink">
    <w:name w:val="Hyperlink"/>
    <w:basedOn w:val="Fontepargpadro"/>
    <w:uiPriority w:val="99"/>
    <w:unhideWhenUsed/>
    <w:rsid w:val="00F7122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712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22F"/>
    <w:pPr>
      <w:spacing w:line="240" w:lineRule="auto"/>
      <w:ind w:firstLine="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22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2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549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74D24"/>
    <w:pPr>
      <w:widowControl w:val="0"/>
      <w:spacing w:line="240" w:lineRule="auto"/>
      <w:ind w:left="118" w:firstLine="0"/>
      <w:jc w:val="left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74D24"/>
    <w:rPr>
      <w:rFonts w:ascii="Times New Roman" w:eastAsia="Times New Roman" w:hAnsi="Times New Roman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riapohlmann@hotmail.com" TargetMode="External"/><Relationship Id="rId5" Type="http://schemas.openxmlformats.org/officeDocument/2006/relationships/hyperlink" Target="mailto:bruna.rathke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2018-07-28T15:54:00Z</dcterms:created>
  <dcterms:modified xsi:type="dcterms:W3CDTF">2018-07-28T15:54:00Z</dcterms:modified>
</cp:coreProperties>
</file>